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52B" w:rsidRPr="001B69B7" w:rsidRDefault="0020552B" w:rsidP="001B69B7">
      <w:pPr>
        <w:spacing w:line="340" w:lineRule="exact"/>
        <w:jc w:val="center"/>
        <w:rPr>
          <w:rFonts w:ascii="Times New Roman" w:eastAsia="Calibri" w:hAnsi="Times New Roman"/>
          <w:b/>
          <w:sz w:val="30"/>
          <w:szCs w:val="30"/>
        </w:rPr>
      </w:pPr>
      <w:r w:rsidRPr="001B69B7">
        <w:rPr>
          <w:rFonts w:ascii="Times New Roman" w:eastAsia="Calibri" w:hAnsi="Times New Roman"/>
          <w:b/>
          <w:sz w:val="30"/>
          <w:szCs w:val="30"/>
        </w:rPr>
        <w:t>Remapping ‘Smart So</w:t>
      </w:r>
      <w:r w:rsidR="007F4135">
        <w:rPr>
          <w:rFonts w:ascii="Times New Roman" w:eastAsia="Calibri" w:hAnsi="Times New Roman"/>
          <w:b/>
          <w:sz w:val="30"/>
          <w:szCs w:val="30"/>
        </w:rPr>
        <w:t xml:space="preserve">ciety’ in Indigenous Worldview: </w:t>
      </w:r>
      <w:r w:rsidRPr="001B69B7">
        <w:rPr>
          <w:rFonts w:ascii="Times New Roman" w:eastAsia="Calibri" w:hAnsi="Times New Roman"/>
          <w:b/>
          <w:sz w:val="30"/>
          <w:szCs w:val="30"/>
        </w:rPr>
        <w:t>A</w:t>
      </w:r>
      <w:r w:rsidR="007F4135">
        <w:rPr>
          <w:rFonts w:ascii="Times New Roman" w:eastAsia="Calibri" w:hAnsi="Times New Roman"/>
          <w:b/>
          <w:sz w:val="30"/>
          <w:szCs w:val="30"/>
        </w:rPr>
        <w:t xml:space="preserve">n Anthropomorphic Reading in </w:t>
      </w:r>
      <w:r w:rsidR="000B2108" w:rsidRPr="001B69B7">
        <w:rPr>
          <w:rFonts w:ascii="Times New Roman" w:eastAsia="Calibri" w:hAnsi="Times New Roman"/>
          <w:b/>
          <w:sz w:val="30"/>
          <w:szCs w:val="30"/>
        </w:rPr>
        <w:t xml:space="preserve">Select </w:t>
      </w:r>
      <w:r w:rsidRPr="001B69B7">
        <w:rPr>
          <w:rFonts w:ascii="Times New Roman" w:eastAsia="Calibri" w:hAnsi="Times New Roman"/>
          <w:b/>
          <w:sz w:val="30"/>
          <w:szCs w:val="30"/>
        </w:rPr>
        <w:t>Santal Folktales</w:t>
      </w:r>
    </w:p>
    <w:p w:rsidR="0020552B" w:rsidRPr="001B69B7" w:rsidRDefault="0020552B" w:rsidP="001B69B7">
      <w:pPr>
        <w:spacing w:before="480" w:beforeAutospacing="0" w:after="0" w:line="260" w:lineRule="exact"/>
        <w:jc w:val="center"/>
        <w:rPr>
          <w:rFonts w:ascii="Times New Roman" w:eastAsia="Calibri" w:hAnsi="Times New Roman"/>
          <w:vertAlign w:val="superscript"/>
        </w:rPr>
      </w:pPr>
      <w:r w:rsidRPr="001B69B7">
        <w:rPr>
          <w:rFonts w:ascii="Times New Roman" w:eastAsia="Calibri" w:hAnsi="Times New Roman"/>
        </w:rPr>
        <w:t>Arpita Raj</w:t>
      </w:r>
      <w:r w:rsidR="00E046E2">
        <w:rPr>
          <w:rFonts w:ascii="Times New Roman" w:eastAsia="Calibri" w:hAnsi="Times New Roman"/>
          <w:vertAlign w:val="superscript"/>
        </w:rPr>
        <w:t>1</w:t>
      </w:r>
    </w:p>
    <w:p w:rsidR="00E046E2" w:rsidRPr="00E046E2" w:rsidRDefault="00E046E2" w:rsidP="00E046E2">
      <w:pPr>
        <w:spacing w:before="0" w:beforeAutospacing="0" w:after="0" w:line="220" w:lineRule="exact"/>
        <w:jc w:val="center"/>
        <w:rPr>
          <w:rFonts w:ascii="Times New Roman" w:eastAsia="Calibri" w:hAnsi="Times New Roman"/>
          <w:sz w:val="18"/>
          <w:szCs w:val="18"/>
        </w:rPr>
      </w:pPr>
      <w:r w:rsidRPr="00E046E2">
        <w:rPr>
          <w:rFonts w:ascii="Times New Roman" w:eastAsia="Calibri" w:hAnsi="Times New Roman"/>
          <w:sz w:val="18"/>
          <w:szCs w:val="18"/>
          <w:vertAlign w:val="superscript"/>
        </w:rPr>
        <w:t>1</w:t>
      </w:r>
      <w:r w:rsidR="0020552B" w:rsidRPr="00E046E2">
        <w:rPr>
          <w:rFonts w:ascii="Times New Roman" w:eastAsia="Calibri" w:hAnsi="Times New Roman"/>
          <w:sz w:val="18"/>
          <w:szCs w:val="18"/>
        </w:rPr>
        <w:t xml:space="preserve">Midnapore City </w:t>
      </w:r>
      <w:r w:rsidRPr="00E046E2">
        <w:rPr>
          <w:rFonts w:ascii="Times New Roman" w:eastAsia="Calibri" w:hAnsi="Times New Roman"/>
          <w:sz w:val="18"/>
          <w:szCs w:val="18"/>
        </w:rPr>
        <w:t>C</w:t>
      </w:r>
      <w:r w:rsidR="0020552B" w:rsidRPr="00E046E2">
        <w:rPr>
          <w:rFonts w:ascii="Times New Roman" w:eastAsia="Calibri" w:hAnsi="Times New Roman"/>
          <w:sz w:val="18"/>
          <w:szCs w:val="18"/>
        </w:rPr>
        <w:t>ollege,</w:t>
      </w:r>
      <w:r w:rsidRPr="00E046E2">
        <w:rPr>
          <w:rFonts w:ascii="Times New Roman" w:eastAsia="Calibri" w:hAnsi="Times New Roman"/>
          <w:sz w:val="18"/>
          <w:szCs w:val="18"/>
        </w:rPr>
        <w:t>Kuturiya, Bhadutala, Paschim Medinipur-721129, West Bengal,</w:t>
      </w:r>
      <w:r w:rsidR="0020552B" w:rsidRPr="00E046E2">
        <w:rPr>
          <w:rFonts w:ascii="Times New Roman" w:eastAsia="Calibri" w:hAnsi="Times New Roman"/>
          <w:sz w:val="18"/>
          <w:szCs w:val="18"/>
        </w:rPr>
        <w:t xml:space="preserve"> India</w:t>
      </w:r>
    </w:p>
    <w:p w:rsidR="005A39BB" w:rsidRDefault="0020552B" w:rsidP="0075744B">
      <w:pPr>
        <w:spacing w:before="0" w:beforeAutospacing="0" w:after="0" w:line="220" w:lineRule="exact"/>
        <w:jc w:val="center"/>
        <w:rPr>
          <w:rFonts w:ascii="Times New Roman" w:eastAsia="Calibri" w:hAnsi="Times New Roman"/>
          <w:sz w:val="18"/>
          <w:szCs w:val="18"/>
        </w:rPr>
      </w:pPr>
      <w:r w:rsidRPr="00E046E2">
        <w:rPr>
          <w:rFonts w:ascii="Times New Roman" w:eastAsia="Calibri" w:hAnsi="Times New Roman"/>
          <w:sz w:val="18"/>
          <w:szCs w:val="18"/>
        </w:rPr>
        <w:t xml:space="preserve">E-mail: </w:t>
      </w:r>
      <w:hyperlink r:id="rId7" w:history="1">
        <w:r w:rsidR="0075744B" w:rsidRPr="00A61650">
          <w:rPr>
            <w:rStyle w:val="Hyperlink"/>
            <w:rFonts w:ascii="Times New Roman" w:eastAsia="Calibri" w:hAnsi="Times New Roman"/>
            <w:sz w:val="18"/>
            <w:szCs w:val="18"/>
          </w:rPr>
          <w:t>arpitaraj21@gmail.com</w:t>
        </w:r>
      </w:hyperlink>
    </w:p>
    <w:p w:rsidR="0075744B" w:rsidRPr="005A39BB" w:rsidRDefault="0075744B" w:rsidP="0075744B">
      <w:pPr>
        <w:spacing w:before="0" w:beforeAutospacing="0" w:after="0" w:line="220" w:lineRule="exact"/>
        <w:jc w:val="center"/>
        <w:rPr>
          <w:rFonts w:ascii="Times New Roman" w:eastAsia="Calibri" w:hAnsi="Times New Roman"/>
          <w:sz w:val="18"/>
          <w:szCs w:val="18"/>
        </w:rPr>
      </w:pPr>
    </w:p>
    <w:p w:rsidR="0020552B" w:rsidRDefault="0020552B" w:rsidP="004E5000">
      <w:pPr>
        <w:tabs>
          <w:tab w:val="left" w:pos="1134"/>
        </w:tabs>
        <w:spacing w:before="240" w:beforeAutospacing="0" w:after="600" w:line="220" w:lineRule="exact"/>
        <w:ind w:left="1134" w:hanging="1134"/>
        <w:jc w:val="both"/>
        <w:rPr>
          <w:rFonts w:ascii="Times New Roman" w:eastAsia="Calibri" w:hAnsi="Times New Roman"/>
          <w:bCs/>
          <w:sz w:val="18"/>
          <w:szCs w:val="18"/>
        </w:rPr>
      </w:pPr>
      <w:r w:rsidRPr="005A39BB">
        <w:rPr>
          <w:rFonts w:ascii="Times New Roman" w:eastAsia="Calibri" w:hAnsi="Times New Roman"/>
          <w:bCs/>
          <w:sz w:val="18"/>
          <w:szCs w:val="18"/>
        </w:rPr>
        <w:t>Abstract</w:t>
      </w:r>
      <w:r w:rsidR="005A39BB">
        <w:rPr>
          <w:rFonts w:ascii="Times New Roman" w:eastAsia="Calibri" w:hAnsi="Times New Roman"/>
          <w:bCs/>
          <w:sz w:val="18"/>
          <w:szCs w:val="18"/>
        </w:rPr>
        <w:t>:</w:t>
      </w:r>
      <w:r w:rsidR="005A39BB">
        <w:rPr>
          <w:rFonts w:ascii="Times New Roman" w:eastAsia="Calibri" w:hAnsi="Times New Roman"/>
          <w:bCs/>
          <w:sz w:val="18"/>
          <w:szCs w:val="18"/>
        </w:rPr>
        <w:tab/>
      </w:r>
      <w:r w:rsidR="007F4135">
        <w:rPr>
          <w:rFonts w:ascii="Times New Roman" w:eastAsia="Calibri" w:hAnsi="Times New Roman"/>
          <w:bCs/>
          <w:sz w:val="18"/>
          <w:szCs w:val="18"/>
        </w:rPr>
        <w:t>The word ‘i</w:t>
      </w:r>
      <w:r w:rsidRPr="005A39BB">
        <w:rPr>
          <w:rFonts w:ascii="Times New Roman" w:eastAsia="Calibri" w:hAnsi="Times New Roman"/>
          <w:bCs/>
          <w:sz w:val="18"/>
          <w:szCs w:val="18"/>
        </w:rPr>
        <w:t>ndigenou</w:t>
      </w:r>
      <w:r w:rsidR="007F4135">
        <w:rPr>
          <w:rFonts w:ascii="Times New Roman" w:eastAsia="Calibri" w:hAnsi="Times New Roman"/>
          <w:bCs/>
          <w:sz w:val="18"/>
          <w:szCs w:val="18"/>
        </w:rPr>
        <w:t>s’ is a broad term with</w:t>
      </w:r>
      <w:r w:rsidRPr="005A39BB">
        <w:rPr>
          <w:rFonts w:ascii="Times New Roman" w:eastAsia="Calibri" w:hAnsi="Times New Roman"/>
          <w:bCs/>
          <w:sz w:val="18"/>
          <w:szCs w:val="18"/>
        </w:rPr>
        <w:t xml:space="preserve"> a layer of con</w:t>
      </w:r>
      <w:r w:rsidR="007F4135">
        <w:rPr>
          <w:rFonts w:ascii="Times New Roman" w:eastAsia="Calibri" w:hAnsi="Times New Roman"/>
          <w:bCs/>
          <w:sz w:val="18"/>
          <w:szCs w:val="18"/>
        </w:rPr>
        <w:t>notations like aboriginal</w:t>
      </w:r>
      <w:r w:rsidRPr="005A39BB">
        <w:rPr>
          <w:rFonts w:ascii="Times New Roman" w:eastAsia="Calibri" w:hAnsi="Times New Roman"/>
          <w:bCs/>
          <w:sz w:val="18"/>
          <w:szCs w:val="18"/>
        </w:rPr>
        <w:t>, ethnic</w:t>
      </w:r>
      <w:r w:rsidR="007F4135">
        <w:rPr>
          <w:rFonts w:ascii="Times New Roman" w:eastAsia="Calibri" w:hAnsi="Times New Roman"/>
          <w:bCs/>
          <w:sz w:val="18"/>
          <w:szCs w:val="18"/>
        </w:rPr>
        <w:t xml:space="preserve"> or ntive</w:t>
      </w:r>
      <w:r w:rsidRPr="005A39BB">
        <w:rPr>
          <w:rFonts w:ascii="Times New Roman" w:eastAsia="Calibri" w:hAnsi="Times New Roman"/>
          <w:bCs/>
          <w:sz w:val="18"/>
          <w:szCs w:val="18"/>
        </w:rPr>
        <w:t xml:space="preserve"> people, </w:t>
      </w:r>
      <w:r w:rsidRPr="005A39BB">
        <w:rPr>
          <w:rFonts w:ascii="Times New Roman" w:eastAsia="Calibri" w:hAnsi="Times New Roman"/>
          <w:bCs/>
          <w:i/>
          <w:sz w:val="18"/>
          <w:szCs w:val="18"/>
        </w:rPr>
        <w:t>Adivasi</w:t>
      </w:r>
      <w:r w:rsidRPr="005A39BB">
        <w:rPr>
          <w:rFonts w:ascii="Times New Roman" w:eastAsia="Calibri" w:hAnsi="Times New Roman"/>
          <w:bCs/>
          <w:sz w:val="18"/>
          <w:szCs w:val="18"/>
        </w:rPr>
        <w:t xml:space="preserve"> or </w:t>
      </w:r>
      <w:r w:rsidRPr="005A39BB">
        <w:rPr>
          <w:rFonts w:ascii="Times New Roman" w:eastAsia="Calibri" w:hAnsi="Times New Roman"/>
          <w:bCs/>
          <w:i/>
          <w:sz w:val="18"/>
          <w:szCs w:val="18"/>
        </w:rPr>
        <w:t>Janajati</w:t>
      </w:r>
      <w:r w:rsidR="007F4135">
        <w:rPr>
          <w:rFonts w:ascii="Times New Roman" w:eastAsia="Calibri" w:hAnsi="Times New Roman"/>
          <w:bCs/>
          <w:sz w:val="18"/>
          <w:szCs w:val="18"/>
        </w:rPr>
        <w:t xml:space="preserve">  affirms the fact of </w:t>
      </w:r>
      <w:r w:rsidRPr="005A39BB">
        <w:rPr>
          <w:rFonts w:ascii="Times New Roman" w:eastAsia="Calibri" w:hAnsi="Times New Roman"/>
          <w:bCs/>
          <w:sz w:val="18"/>
          <w:szCs w:val="18"/>
        </w:rPr>
        <w:t xml:space="preserve">living </w:t>
      </w:r>
      <w:r w:rsidR="007F4135">
        <w:rPr>
          <w:rFonts w:ascii="Times New Roman" w:eastAsia="Calibri" w:hAnsi="Times New Roman"/>
          <w:bCs/>
          <w:sz w:val="18"/>
          <w:szCs w:val="18"/>
        </w:rPr>
        <w:t>of a particular community in</w:t>
      </w:r>
      <w:r w:rsidRPr="005A39BB">
        <w:rPr>
          <w:rFonts w:ascii="Times New Roman" w:eastAsia="Calibri" w:hAnsi="Times New Roman"/>
          <w:bCs/>
          <w:sz w:val="18"/>
          <w:szCs w:val="18"/>
        </w:rPr>
        <w:t xml:space="preserve"> a ‘smart society’ by sustaining a</w:t>
      </w:r>
      <w:r w:rsidR="007F4135">
        <w:rPr>
          <w:rFonts w:ascii="Times New Roman" w:eastAsia="Calibri" w:hAnsi="Times New Roman"/>
          <w:bCs/>
          <w:sz w:val="18"/>
          <w:szCs w:val="18"/>
        </w:rPr>
        <w:t xml:space="preserve"> certai</w:t>
      </w:r>
      <w:r w:rsidRPr="005A39BB">
        <w:rPr>
          <w:rFonts w:ascii="Times New Roman" w:eastAsia="Calibri" w:hAnsi="Times New Roman"/>
          <w:bCs/>
          <w:sz w:val="18"/>
          <w:szCs w:val="18"/>
        </w:rPr>
        <w:t xml:space="preserve">n </w:t>
      </w:r>
      <w:r w:rsidR="007F4135">
        <w:rPr>
          <w:rFonts w:ascii="Times New Roman" w:eastAsia="Calibri" w:hAnsi="Times New Roman"/>
          <w:bCs/>
          <w:sz w:val="18"/>
          <w:szCs w:val="18"/>
        </w:rPr>
        <w:t xml:space="preserve">culture, belief, tradition and value-system from the ancient time of civilization. Santals, one of the most important indigenous tribes in Eastern India, very consciously have been sustaining the concept </w:t>
      </w:r>
      <w:r w:rsidR="00427D22">
        <w:rPr>
          <w:rFonts w:ascii="Times New Roman" w:eastAsia="Calibri" w:hAnsi="Times New Roman"/>
          <w:bCs/>
          <w:sz w:val="18"/>
          <w:szCs w:val="18"/>
        </w:rPr>
        <w:t>of ‘smart society’ in their worldview by retaining eco-centrism ad prioritizing the social values, moral sense,</w:t>
      </w:r>
      <w:r w:rsidR="000D0F3E">
        <w:rPr>
          <w:rFonts w:ascii="Times New Roman" w:eastAsia="Calibri" w:hAnsi="Times New Roman"/>
          <w:bCs/>
          <w:sz w:val="18"/>
          <w:szCs w:val="18"/>
        </w:rPr>
        <w:t xml:space="preserve"> ethni integrity</w:t>
      </w:r>
      <w:r w:rsidRPr="005A39BB">
        <w:rPr>
          <w:rFonts w:ascii="Times New Roman" w:eastAsia="Calibri" w:hAnsi="Times New Roman"/>
          <w:bCs/>
          <w:sz w:val="18"/>
          <w:szCs w:val="18"/>
        </w:rPr>
        <w:t xml:space="preserve"> </w:t>
      </w:r>
      <w:r w:rsidR="000D0F3E">
        <w:rPr>
          <w:rFonts w:ascii="Times New Roman" w:eastAsia="Calibri" w:hAnsi="Times New Roman"/>
          <w:bCs/>
          <w:sz w:val="18"/>
          <w:szCs w:val="18"/>
        </w:rPr>
        <w:t xml:space="preserve">in their life. The aim of this paper will be to present how in spite of living a marginlised life Santal people set a model for the mainstream world by sustaining a ‘smart society’ </w:t>
      </w:r>
      <w:r w:rsidR="0025376F">
        <w:rPr>
          <w:rFonts w:ascii="Times New Roman" w:eastAsia="Calibri" w:hAnsi="Times New Roman"/>
          <w:bCs/>
          <w:sz w:val="18"/>
          <w:szCs w:val="18"/>
        </w:rPr>
        <w:t>through their culture,, belief and ethical sense. Through an anthropomorphic interpretation of select Santal folktales this paper will examine how though the environmental sustainability and moral lessons Santls form a ‘smart society’</w:t>
      </w:r>
      <w:r w:rsidR="00871151">
        <w:rPr>
          <w:rFonts w:ascii="Times New Roman" w:eastAsia="Calibri" w:hAnsi="Times New Roman"/>
          <w:bCs/>
          <w:sz w:val="18"/>
          <w:szCs w:val="18"/>
        </w:rPr>
        <w:t xml:space="preserve"> </w:t>
      </w:r>
      <w:r w:rsidR="0025376F">
        <w:rPr>
          <w:rFonts w:ascii="Times New Roman" w:eastAsia="Calibri" w:hAnsi="Times New Roman"/>
          <w:bCs/>
          <w:sz w:val="18"/>
          <w:szCs w:val="18"/>
        </w:rPr>
        <w:t>that</w:t>
      </w:r>
      <w:r w:rsidR="00871151">
        <w:rPr>
          <w:rFonts w:ascii="Times New Roman" w:eastAsia="Calibri" w:hAnsi="Times New Roman"/>
          <w:bCs/>
          <w:sz w:val="18"/>
          <w:szCs w:val="18"/>
        </w:rPr>
        <w:t xml:space="preserve"> </w:t>
      </w:r>
      <w:r w:rsidR="0025376F">
        <w:rPr>
          <w:rFonts w:ascii="Times New Roman" w:eastAsia="Calibri" w:hAnsi="Times New Roman"/>
          <w:bCs/>
          <w:sz w:val="18"/>
          <w:szCs w:val="18"/>
        </w:rPr>
        <w:t xml:space="preserve">would act as an inspiration for the mainstream world. </w:t>
      </w:r>
    </w:p>
    <w:p w:rsidR="00D83838" w:rsidRPr="005A39BB" w:rsidRDefault="00D83838" w:rsidP="004E5000">
      <w:pPr>
        <w:tabs>
          <w:tab w:val="left" w:pos="1134"/>
        </w:tabs>
        <w:spacing w:before="240" w:beforeAutospacing="0" w:after="600" w:line="220" w:lineRule="exact"/>
        <w:ind w:left="1134" w:hanging="1134"/>
        <w:jc w:val="both"/>
        <w:rPr>
          <w:rFonts w:ascii="Times New Roman" w:eastAsia="Calibri" w:hAnsi="Times New Roman"/>
          <w:bCs/>
          <w:sz w:val="18"/>
          <w:szCs w:val="18"/>
        </w:rPr>
      </w:pPr>
      <w:r>
        <w:rPr>
          <w:rFonts w:ascii="Times New Roman" w:eastAsia="Calibri" w:hAnsi="Times New Roman"/>
          <w:bCs/>
          <w:sz w:val="18"/>
          <w:szCs w:val="18"/>
        </w:rPr>
        <w:t>Keywords:</w:t>
      </w:r>
      <w:r w:rsidR="0075744B">
        <w:rPr>
          <w:rFonts w:ascii="Times New Roman" w:eastAsia="Calibri" w:hAnsi="Times New Roman"/>
          <w:bCs/>
          <w:sz w:val="18"/>
          <w:szCs w:val="18"/>
        </w:rPr>
        <w:t xml:space="preserve">       Indigenous, Worldview, Anthropomorphic, Santal, Folktales</w:t>
      </w:r>
    </w:p>
    <w:p w:rsidR="005A39BB" w:rsidRDefault="005A39BB" w:rsidP="005A39BB">
      <w:pPr>
        <w:spacing w:before="0" w:beforeAutospacing="0"/>
        <w:jc w:val="both"/>
        <w:rPr>
          <w:rFonts w:ascii="Times New Roman" w:eastAsia="Calibri" w:hAnsi="Times New Roman"/>
          <w:b/>
          <w:sz w:val="26"/>
          <w:szCs w:val="26"/>
        </w:rPr>
        <w:sectPr w:rsidR="005A39BB" w:rsidSect="001B69B7">
          <w:footerReference w:type="default" r:id="rId8"/>
          <w:pgSz w:w="11906" w:h="16838" w:code="9"/>
          <w:pgMar w:top="1871" w:right="1474" w:bottom="2381" w:left="1474" w:header="794" w:footer="1418" w:gutter="0"/>
          <w:cols w:space="708"/>
          <w:docGrid w:linePitch="360"/>
        </w:sectPr>
      </w:pPr>
    </w:p>
    <w:p w:rsidR="004E5000" w:rsidRDefault="005A39BB" w:rsidP="004E5000">
      <w:pPr>
        <w:tabs>
          <w:tab w:val="left" w:pos="397"/>
        </w:tabs>
        <w:spacing w:before="0" w:beforeAutospacing="0" w:after="240" w:line="300" w:lineRule="exact"/>
        <w:jc w:val="both"/>
        <w:rPr>
          <w:rFonts w:ascii="Times New Roman" w:eastAsia="Calibri" w:hAnsi="Times New Roman"/>
          <w:b/>
          <w:sz w:val="26"/>
          <w:szCs w:val="26"/>
        </w:rPr>
      </w:pPr>
      <w:r w:rsidRPr="005A39BB">
        <w:rPr>
          <w:rFonts w:ascii="Times New Roman" w:eastAsia="Calibri" w:hAnsi="Times New Roman"/>
          <w:b/>
          <w:sz w:val="26"/>
          <w:szCs w:val="26"/>
        </w:rPr>
        <w:lastRenderedPageBreak/>
        <w:t>INTRODUCTION</w:t>
      </w:r>
    </w:p>
    <w:p w:rsidR="0020552B" w:rsidRPr="004E5000" w:rsidRDefault="00613B7F" w:rsidP="00D77F56">
      <w:pPr>
        <w:tabs>
          <w:tab w:val="left" w:pos="397"/>
        </w:tabs>
        <w:spacing w:before="0" w:beforeAutospacing="0" w:after="240" w:line="240" w:lineRule="auto"/>
        <w:jc w:val="both"/>
        <w:rPr>
          <w:rFonts w:ascii="Times New Roman" w:eastAsia="Calibri" w:hAnsi="Times New Roman"/>
          <w:b/>
          <w:sz w:val="26"/>
          <w:szCs w:val="26"/>
        </w:rPr>
      </w:pPr>
      <w:r>
        <w:rPr>
          <w:rFonts w:ascii="Times New Roman" w:eastAsia="Calibri" w:hAnsi="Times New Roman"/>
          <w:sz w:val="20"/>
          <w:szCs w:val="20"/>
        </w:rPr>
        <w:tab/>
      </w:r>
      <w:r w:rsidR="0020552B">
        <w:rPr>
          <w:rFonts w:ascii="Times New Roman" w:eastAsia="Calibri" w:hAnsi="Times New Roman"/>
          <w:sz w:val="20"/>
          <w:szCs w:val="20"/>
        </w:rPr>
        <w:t xml:space="preserve">The term ‘indigenous’ is a broad term with a layer of connotations like first people, first nation, native people, aboriginals, </w:t>
      </w:r>
      <w:r w:rsidR="0020552B">
        <w:rPr>
          <w:rFonts w:ascii="Times New Roman" w:eastAsia="Calibri" w:hAnsi="Times New Roman"/>
          <w:i/>
          <w:sz w:val="20"/>
          <w:szCs w:val="20"/>
        </w:rPr>
        <w:t>Adivasi</w:t>
      </w:r>
      <w:r w:rsidR="00871151">
        <w:rPr>
          <w:rFonts w:ascii="Times New Roman" w:eastAsia="Calibri" w:hAnsi="Times New Roman"/>
          <w:i/>
          <w:sz w:val="20"/>
          <w:szCs w:val="20"/>
        </w:rPr>
        <w:t xml:space="preserve"> </w:t>
      </w:r>
      <w:r w:rsidR="0020552B">
        <w:rPr>
          <w:rFonts w:ascii="Times New Roman" w:eastAsia="Calibri" w:hAnsi="Times New Roman"/>
          <w:sz w:val="20"/>
          <w:szCs w:val="20"/>
        </w:rPr>
        <w:t xml:space="preserve">or </w:t>
      </w:r>
      <w:r w:rsidR="0020552B">
        <w:rPr>
          <w:rFonts w:ascii="Times New Roman" w:eastAsia="Calibri" w:hAnsi="Times New Roman"/>
          <w:i/>
          <w:sz w:val="20"/>
          <w:szCs w:val="20"/>
        </w:rPr>
        <w:t>Janajati</w:t>
      </w:r>
      <w:r w:rsidR="0020552B">
        <w:rPr>
          <w:rFonts w:ascii="Times New Roman" w:eastAsia="Calibri" w:hAnsi="Times New Roman"/>
          <w:sz w:val="20"/>
          <w:szCs w:val="20"/>
        </w:rPr>
        <w:t xml:space="preserve">, nomadic or semi-nomadic people. Indigenous people are called so as they live in the land from the very ancient time or before the invasion of </w:t>
      </w:r>
      <w:r w:rsidR="00DE3D33">
        <w:rPr>
          <w:rFonts w:ascii="Times New Roman" w:eastAsia="Calibri" w:hAnsi="Times New Roman"/>
          <w:sz w:val="20"/>
          <w:szCs w:val="20"/>
        </w:rPr>
        <w:t xml:space="preserve">the colonizers. </w:t>
      </w:r>
      <w:r w:rsidR="0020552B">
        <w:rPr>
          <w:rFonts w:ascii="Times New Roman" w:eastAsia="Calibri" w:hAnsi="Times New Roman"/>
          <w:sz w:val="20"/>
          <w:szCs w:val="20"/>
        </w:rPr>
        <w:t xml:space="preserve">Arpita Raj in her book, </w:t>
      </w:r>
      <w:r w:rsidR="0020552B">
        <w:rPr>
          <w:rFonts w:ascii="Times New Roman" w:eastAsia="Calibri" w:hAnsi="Times New Roman"/>
          <w:i/>
          <w:sz w:val="20"/>
          <w:szCs w:val="20"/>
        </w:rPr>
        <w:t xml:space="preserve">Revisiting Indigenous Identity in Santal Folktales </w:t>
      </w:r>
      <w:r w:rsidR="0020552B">
        <w:rPr>
          <w:rFonts w:ascii="Times New Roman" w:eastAsia="Calibri" w:hAnsi="Times New Roman"/>
          <w:sz w:val="20"/>
          <w:szCs w:val="20"/>
        </w:rPr>
        <w:t>(2019) has pointed out that the</w:t>
      </w:r>
      <w:r w:rsidR="00790998">
        <w:rPr>
          <w:rFonts w:ascii="Times New Roman" w:eastAsia="Calibri" w:hAnsi="Times New Roman"/>
          <w:sz w:val="20"/>
          <w:szCs w:val="20"/>
        </w:rPr>
        <w:t xml:space="preserve"> </w:t>
      </w:r>
      <w:r w:rsidR="00DE3D33">
        <w:rPr>
          <w:rFonts w:ascii="Times New Roman" w:eastAsia="Calibri" w:hAnsi="Times New Roman"/>
          <w:sz w:val="20"/>
          <w:szCs w:val="20"/>
        </w:rPr>
        <w:t>indigenous people live in their ancestral</w:t>
      </w:r>
      <w:r w:rsidR="00790998">
        <w:rPr>
          <w:rFonts w:ascii="Times New Roman" w:eastAsia="Calibri" w:hAnsi="Times New Roman"/>
          <w:sz w:val="20"/>
          <w:szCs w:val="20"/>
        </w:rPr>
        <w:t xml:space="preserve"> land</w:t>
      </w:r>
      <w:r w:rsidR="00DE3D33">
        <w:rPr>
          <w:rFonts w:ascii="Times New Roman" w:eastAsia="Calibri" w:hAnsi="Times New Roman"/>
          <w:sz w:val="20"/>
          <w:szCs w:val="20"/>
        </w:rPr>
        <w:t xml:space="preserve"> from the beginning of the</w:t>
      </w:r>
      <w:r w:rsidR="0020552B">
        <w:rPr>
          <w:rFonts w:ascii="Times New Roman" w:eastAsia="Calibri" w:hAnsi="Times New Roman"/>
          <w:sz w:val="20"/>
          <w:szCs w:val="20"/>
        </w:rPr>
        <w:t xml:space="preserve"> colonial rule or before the formation of the present territory or state. </w:t>
      </w:r>
    </w:p>
    <w:p w:rsidR="004E5000" w:rsidRDefault="0020552B" w:rsidP="00E64559">
      <w:pPr>
        <w:spacing w:before="0" w:beforeAutospacing="0" w:after="240" w:line="240" w:lineRule="auto"/>
        <w:ind w:firstLine="284"/>
        <w:jc w:val="both"/>
        <w:rPr>
          <w:rFonts w:ascii="Times New Roman" w:eastAsia="Calibri" w:hAnsi="Times New Roman"/>
          <w:sz w:val="20"/>
          <w:szCs w:val="20"/>
        </w:rPr>
      </w:pPr>
      <w:r>
        <w:rPr>
          <w:rFonts w:ascii="Times New Roman" w:eastAsia="Calibri" w:hAnsi="Times New Roman"/>
          <w:sz w:val="20"/>
          <w:szCs w:val="20"/>
        </w:rPr>
        <w:t xml:space="preserve">The basic features that the indigenous people have are the fundamentals constituents to form indigenous worldview. First important factor is communal identity. Indigenous people never struggle for individuality. They are always in search of identity or recognition related to their community. </w:t>
      </w:r>
      <w:r>
        <w:rPr>
          <w:rFonts w:ascii="Times New Roman" w:eastAsia="Calibri" w:hAnsi="Times New Roman"/>
          <w:i/>
          <w:sz w:val="20"/>
          <w:szCs w:val="20"/>
        </w:rPr>
        <w:t>Zal-Zamin-Jungle</w:t>
      </w:r>
      <w:r>
        <w:rPr>
          <w:rFonts w:ascii="Times New Roman" w:eastAsia="Calibri" w:hAnsi="Times New Roman"/>
          <w:sz w:val="20"/>
          <w:szCs w:val="20"/>
        </w:rPr>
        <w:t xml:space="preserve"> is a very stable concept connected to indigenous mindset. Arpita Raj in her book, </w:t>
      </w:r>
      <w:r>
        <w:rPr>
          <w:rFonts w:ascii="Times New Roman" w:eastAsia="Calibri" w:hAnsi="Times New Roman"/>
          <w:i/>
          <w:sz w:val="20"/>
          <w:szCs w:val="20"/>
        </w:rPr>
        <w:t>Revisiting Indigenous Identity in Santal</w:t>
      </w:r>
      <w:r w:rsidR="00BD2072">
        <w:rPr>
          <w:rFonts w:ascii="Times New Roman" w:eastAsia="Calibri" w:hAnsi="Times New Roman"/>
          <w:i/>
          <w:sz w:val="20"/>
          <w:szCs w:val="20"/>
        </w:rPr>
        <w:t xml:space="preserve"> </w:t>
      </w:r>
      <w:r>
        <w:rPr>
          <w:rFonts w:ascii="Times New Roman" w:eastAsia="Calibri" w:hAnsi="Times New Roman"/>
          <w:i/>
          <w:sz w:val="20"/>
          <w:szCs w:val="20"/>
        </w:rPr>
        <w:t>Folktales</w:t>
      </w:r>
      <w:r w:rsidR="00023DCC">
        <w:rPr>
          <w:rFonts w:ascii="Times New Roman" w:eastAsia="Calibri" w:hAnsi="Times New Roman"/>
          <w:sz w:val="20"/>
          <w:szCs w:val="20"/>
        </w:rPr>
        <w:t xml:space="preserve"> has pointed out that l</w:t>
      </w:r>
      <w:r>
        <w:rPr>
          <w:rFonts w:ascii="Times New Roman" w:eastAsia="Calibri" w:hAnsi="Times New Roman"/>
          <w:sz w:val="20"/>
          <w:szCs w:val="20"/>
        </w:rPr>
        <w:t xml:space="preserve">and for the indigenous people is not just to inhabit but something very crucial related to their indigeneity.  Self- determination is another important factor of indigenous worldview. Indigenous people pass on their ethnicity to the </w:t>
      </w:r>
      <w:r>
        <w:rPr>
          <w:rFonts w:ascii="Times New Roman" w:eastAsia="Calibri" w:hAnsi="Times New Roman"/>
          <w:sz w:val="20"/>
          <w:szCs w:val="20"/>
        </w:rPr>
        <w:lastRenderedPageBreak/>
        <w:t>you</w:t>
      </w:r>
      <w:r w:rsidR="00BD2072">
        <w:rPr>
          <w:rFonts w:ascii="Times New Roman" w:eastAsia="Calibri" w:hAnsi="Times New Roman"/>
          <w:sz w:val="20"/>
          <w:szCs w:val="20"/>
        </w:rPr>
        <w:t>ng generation with spontaneity. I</w:t>
      </w:r>
      <w:r>
        <w:rPr>
          <w:rFonts w:ascii="Times New Roman" w:eastAsia="Calibri" w:hAnsi="Times New Roman"/>
          <w:sz w:val="20"/>
          <w:szCs w:val="20"/>
        </w:rPr>
        <w:t>t is their self-determination that helps them to preserve their worldview distinguished from the mainstream. Further, self-identification, one of the primary constituents to form indigenous worldview, is the attachment of the indigenous people to their community that defines their indigeneity. Be it the culture, religion, tradition, supernatural belief, autonomous socio-political judicial system, indigenous people are very conscious to distinguish them from the mainstream and maintain their indigeneity. Another important factor of indigenous life is their belief in progress with nature and culture, the major issue for our present discussion. Indigenous worldview considers the progress of civilization in an ecologically sustainable manner.</w:t>
      </w:r>
      <w:r w:rsidR="00023DCC">
        <w:rPr>
          <w:rFonts w:ascii="Times New Roman" w:eastAsia="Calibri" w:hAnsi="Times New Roman"/>
          <w:sz w:val="20"/>
          <w:szCs w:val="20"/>
        </w:rPr>
        <w:t xml:space="preserve"> </w:t>
      </w:r>
      <w:r>
        <w:rPr>
          <w:rFonts w:ascii="Times New Roman" w:eastAsia="Calibri" w:hAnsi="Times New Roman"/>
          <w:sz w:val="20"/>
          <w:szCs w:val="20"/>
        </w:rPr>
        <w:t xml:space="preserve">The remark of L. M. Khubchandani in his book </w:t>
      </w:r>
      <w:r>
        <w:rPr>
          <w:rFonts w:ascii="Times New Roman" w:eastAsia="Calibri" w:hAnsi="Times New Roman"/>
          <w:i/>
          <w:sz w:val="20"/>
          <w:szCs w:val="20"/>
        </w:rPr>
        <w:t>Indigenous People</w:t>
      </w:r>
      <w:bookmarkStart w:id="0" w:name="_GoBack"/>
      <w:bookmarkEnd w:id="0"/>
      <w:r>
        <w:rPr>
          <w:rFonts w:ascii="Times New Roman" w:eastAsia="Calibri" w:hAnsi="Times New Roman"/>
          <w:sz w:val="20"/>
          <w:szCs w:val="20"/>
        </w:rPr>
        <w:t>(2009) on the concept of the development of indigenous people can be mentioned here:</w:t>
      </w:r>
    </w:p>
    <w:p w:rsidR="00E64559" w:rsidRDefault="0020552B" w:rsidP="00E64559">
      <w:pPr>
        <w:spacing w:before="0" w:beforeAutospacing="0" w:after="240" w:line="240" w:lineRule="auto"/>
        <w:ind w:firstLine="284"/>
        <w:jc w:val="both"/>
        <w:rPr>
          <w:rFonts w:ascii="Times New Roman" w:eastAsia="Calibri" w:hAnsi="Times New Roman"/>
          <w:sz w:val="20"/>
          <w:szCs w:val="20"/>
        </w:rPr>
      </w:pPr>
      <w:r>
        <w:rPr>
          <w:rFonts w:ascii="Times New Roman" w:eastAsia="Calibri" w:hAnsi="Times New Roman"/>
          <w:sz w:val="20"/>
          <w:szCs w:val="20"/>
        </w:rPr>
        <w:t>The tribal dictum “harmony with nature” has served as regulatory device for the communitarian use of natural resources. The abiding faith of tribal communities in nature is a living exampl</w:t>
      </w:r>
      <w:r w:rsidR="00155E63">
        <w:rPr>
          <w:rFonts w:ascii="Times New Roman" w:eastAsia="Calibri" w:hAnsi="Times New Roman"/>
          <w:sz w:val="20"/>
          <w:szCs w:val="20"/>
        </w:rPr>
        <w:t>e</w:t>
      </w:r>
      <w:r>
        <w:rPr>
          <w:rFonts w:ascii="Times New Roman" w:eastAsia="Calibri" w:hAnsi="Times New Roman"/>
          <w:sz w:val="20"/>
          <w:szCs w:val="20"/>
        </w:rPr>
        <w:t xml:space="preserve">....indigenous people around the world have been utilising natural resources of their local environments in an ecologically sustainable manner. </w:t>
      </w:r>
      <w:r>
        <w:rPr>
          <w:rFonts w:ascii="Times New Roman" w:eastAsia="Calibri" w:hAnsi="Times New Roman"/>
          <w:sz w:val="20"/>
          <w:szCs w:val="20"/>
        </w:rPr>
        <w:lastRenderedPageBreak/>
        <w:t>Tribals in India even today, by and large, cherish the collective custody and transitory inter-generational rights over natural</w:t>
      </w:r>
      <w:r w:rsidR="00F66303">
        <w:rPr>
          <w:rFonts w:ascii="Times New Roman" w:eastAsia="Calibri" w:hAnsi="Times New Roman"/>
          <w:sz w:val="20"/>
          <w:szCs w:val="20"/>
        </w:rPr>
        <w:t xml:space="preserve"> resources. (Khubchandani, 2009</w:t>
      </w:r>
      <w:r>
        <w:rPr>
          <w:rFonts w:ascii="Times New Roman" w:eastAsia="Calibri" w:hAnsi="Times New Roman"/>
          <w:sz w:val="20"/>
          <w:szCs w:val="20"/>
        </w:rPr>
        <w:t>)</w:t>
      </w:r>
    </w:p>
    <w:p w:rsidR="00D83838" w:rsidRDefault="0020552B" w:rsidP="00E64559">
      <w:pPr>
        <w:spacing w:before="0" w:beforeAutospacing="0" w:after="240" w:line="240" w:lineRule="auto"/>
        <w:ind w:firstLine="284"/>
        <w:jc w:val="both"/>
        <w:rPr>
          <w:rFonts w:ascii="Times New Roman" w:eastAsia="Calibri" w:hAnsi="Times New Roman"/>
          <w:sz w:val="20"/>
          <w:szCs w:val="20"/>
        </w:rPr>
      </w:pPr>
      <w:r>
        <w:rPr>
          <w:rFonts w:ascii="Times New Roman" w:eastAsia="Calibri" w:hAnsi="Times New Roman"/>
          <w:sz w:val="20"/>
          <w:szCs w:val="20"/>
        </w:rPr>
        <w:t xml:space="preserve">The above constituents define that the progress of indigenous people different from the way of modernization and globalization is completely based on their tradition, culture, ethics and moral values. </w:t>
      </w:r>
    </w:p>
    <w:p w:rsidR="00D83838" w:rsidRDefault="00D83838" w:rsidP="00E64559">
      <w:pPr>
        <w:spacing w:before="0" w:beforeAutospacing="0" w:after="240" w:line="240" w:lineRule="auto"/>
        <w:ind w:firstLine="284"/>
        <w:jc w:val="both"/>
        <w:rPr>
          <w:rFonts w:ascii="Times New Roman" w:eastAsia="Calibri" w:hAnsi="Times New Roman"/>
          <w:sz w:val="20"/>
          <w:szCs w:val="20"/>
        </w:rPr>
      </w:pPr>
      <w:r>
        <w:rPr>
          <w:rFonts w:ascii="Times New Roman" w:eastAsia="Calibri" w:hAnsi="Times New Roman"/>
          <w:sz w:val="20"/>
          <w:szCs w:val="20"/>
        </w:rPr>
        <w:t>Santal as one of the important indigenous tribes are very much conscious about their culture, ethnicity and integrity. Their identity is deeply connected with their ecocentric culture, social values, communal integrity and moral issues. Analysis of the select Santal folktales from an anthropomorphic approach is still an unexplored area in the field of research. There are very less discussion on how the indigenous people especially the Santals have been building up a ‘smart society’ from the cultural and ethical point of views in the era of modernization since the beginning. This paper will focus on the interpretation of Santal folktales from an anthropomorphic perspective that will help to redefine the concept of ‘smart society’ in indigenous worldview and can act as an inspiration for the mainstream world as well.</w:t>
      </w:r>
      <w:r w:rsidRPr="00D83838">
        <w:rPr>
          <w:rFonts w:ascii="Times New Roman" w:eastAsia="Calibri" w:hAnsi="Times New Roman"/>
          <w:sz w:val="20"/>
          <w:szCs w:val="20"/>
        </w:rPr>
        <w:t xml:space="preserve"> </w:t>
      </w:r>
    </w:p>
    <w:p w:rsidR="00D83838" w:rsidRPr="00613B7F" w:rsidRDefault="00D83838" w:rsidP="00D83838">
      <w:pPr>
        <w:spacing w:before="0" w:beforeAutospacing="0" w:after="240" w:line="240" w:lineRule="auto"/>
        <w:jc w:val="both"/>
        <w:rPr>
          <w:rFonts w:ascii="Times New Roman" w:eastAsia="Calibri" w:hAnsi="Times New Roman"/>
          <w:sz w:val="24"/>
          <w:szCs w:val="24"/>
        </w:rPr>
      </w:pPr>
      <w:r w:rsidRPr="00613B7F">
        <w:rPr>
          <w:rFonts w:ascii="Times New Roman" w:eastAsia="Calibri" w:hAnsi="Times New Roman"/>
          <w:b/>
          <w:sz w:val="24"/>
          <w:szCs w:val="24"/>
        </w:rPr>
        <w:t>METHODOLOGY</w:t>
      </w:r>
      <w:r w:rsidRPr="00613B7F">
        <w:rPr>
          <w:rFonts w:ascii="Times New Roman" w:eastAsia="Calibri" w:hAnsi="Times New Roman"/>
          <w:sz w:val="24"/>
          <w:szCs w:val="24"/>
        </w:rPr>
        <w:t xml:space="preserve"> </w:t>
      </w:r>
    </w:p>
    <w:p w:rsidR="00D83838" w:rsidRDefault="00D83838" w:rsidP="00613B7F">
      <w:pPr>
        <w:spacing w:before="0" w:beforeAutospacing="0" w:after="240" w:line="240" w:lineRule="auto"/>
        <w:ind w:firstLine="397"/>
        <w:jc w:val="both"/>
        <w:rPr>
          <w:rFonts w:ascii="Times New Roman" w:eastAsia="Calibri" w:hAnsi="Times New Roman"/>
          <w:sz w:val="20"/>
          <w:szCs w:val="20"/>
        </w:rPr>
      </w:pPr>
      <w:r>
        <w:rPr>
          <w:rFonts w:ascii="Times New Roman" w:eastAsia="Calibri" w:hAnsi="Times New Roman"/>
          <w:sz w:val="20"/>
          <w:szCs w:val="20"/>
        </w:rPr>
        <w:t xml:space="preserve">To establish the concept of ‘smart society’ in indigenous worldview the paper will concentrate on theoretical approach on the concepts like indegeneity and anthropomorphism.How the Santals consciously build up a ‘smart society’ on the basis of social values, moral sense and ethics will be illustrated through the interpretation of Santal folktales.   </w:t>
      </w:r>
    </w:p>
    <w:p w:rsidR="00DE5F81" w:rsidRPr="00E64559" w:rsidRDefault="00E64559" w:rsidP="00D77F56">
      <w:pPr>
        <w:spacing w:before="480" w:beforeAutospacing="0" w:after="240" w:line="300" w:lineRule="exact"/>
        <w:rPr>
          <w:rFonts w:ascii="Times New Roman" w:eastAsia="Calibri" w:hAnsi="Times New Roman"/>
          <w:b/>
          <w:sz w:val="26"/>
          <w:szCs w:val="26"/>
        </w:rPr>
      </w:pPr>
      <w:r w:rsidRPr="00E64559">
        <w:rPr>
          <w:rFonts w:ascii="Times New Roman" w:eastAsia="Calibri" w:hAnsi="Times New Roman"/>
          <w:b/>
          <w:sz w:val="26"/>
          <w:szCs w:val="26"/>
        </w:rPr>
        <w:t>RELEVANCE OF STUDYING FOLKTALES</w:t>
      </w:r>
    </w:p>
    <w:p w:rsidR="00E64559" w:rsidRDefault="0020552B" w:rsidP="00E64559">
      <w:pPr>
        <w:jc w:val="both"/>
        <w:rPr>
          <w:rFonts w:ascii="Times New Roman" w:eastAsia="Calibri" w:hAnsi="Times New Roman"/>
          <w:sz w:val="20"/>
          <w:szCs w:val="20"/>
        </w:rPr>
      </w:pPr>
      <w:r>
        <w:rPr>
          <w:rFonts w:ascii="Times New Roman" w:eastAsia="Calibri" w:hAnsi="Times New Roman"/>
          <w:sz w:val="20"/>
          <w:szCs w:val="20"/>
        </w:rPr>
        <w:t xml:space="preserve">The world of folklore consisting of folktales, folksongs, ballads, fairy tales, myths, legends, proverbs, jokes and many others affect a human being from the primal time by inflicting emotion like love, joy, happiness , hatred, jealousy, envy, separation, kindness in his mind. So the study of folktales in Indian perspectives becomes relevant to know the great cultural heritage. India being a land of versatile culture consists of innumerable ethnic groups with their distinctive culture especially with </w:t>
      </w:r>
      <w:r>
        <w:rPr>
          <w:rFonts w:ascii="Times New Roman" w:eastAsia="Calibri" w:hAnsi="Times New Roman"/>
          <w:sz w:val="20"/>
          <w:szCs w:val="20"/>
        </w:rPr>
        <w:lastRenderedPageBreak/>
        <w:t>their indigeneity. The study of folktales always endeavours to felicitate the readers with the historical and social contexts of a particular community and with the root of its ethnic identity as well. Therefore, though the studies on folktales have remained much neglected issue it has always a perennial appeal in</w:t>
      </w:r>
      <w:r w:rsidR="00201EF7">
        <w:rPr>
          <w:rFonts w:ascii="Times New Roman" w:eastAsia="Calibri" w:hAnsi="Times New Roman"/>
          <w:sz w:val="20"/>
          <w:szCs w:val="20"/>
        </w:rPr>
        <w:t xml:space="preserve"> </w:t>
      </w:r>
      <w:r>
        <w:rPr>
          <w:rFonts w:ascii="Times New Roman" w:eastAsia="Calibri" w:hAnsi="Times New Roman"/>
          <w:sz w:val="20"/>
          <w:szCs w:val="20"/>
        </w:rPr>
        <w:t>spite of being anonymous. Nandini</w:t>
      </w:r>
      <w:r w:rsidR="00201EF7">
        <w:rPr>
          <w:rFonts w:ascii="Times New Roman" w:eastAsia="Calibri" w:hAnsi="Times New Roman"/>
          <w:sz w:val="20"/>
          <w:szCs w:val="20"/>
        </w:rPr>
        <w:t xml:space="preserve"> </w:t>
      </w:r>
      <w:r>
        <w:rPr>
          <w:rFonts w:ascii="Times New Roman" w:eastAsia="Calibri" w:hAnsi="Times New Roman"/>
          <w:sz w:val="20"/>
          <w:szCs w:val="20"/>
        </w:rPr>
        <w:t xml:space="preserve">Sahu, a renowned folklorist of India, in </w:t>
      </w:r>
      <w:r>
        <w:rPr>
          <w:rFonts w:ascii="Times New Roman" w:eastAsia="Calibri" w:hAnsi="Times New Roman"/>
          <w:i/>
          <w:sz w:val="20"/>
          <w:szCs w:val="20"/>
        </w:rPr>
        <w:t>Folklore and the Alternative Modernities (</w:t>
      </w:r>
      <w:r>
        <w:rPr>
          <w:rFonts w:ascii="Times New Roman" w:eastAsia="Calibri" w:hAnsi="Times New Roman"/>
          <w:sz w:val="20"/>
          <w:szCs w:val="20"/>
        </w:rPr>
        <w:t>2012) has pointed out the relevance of folklore studies through the following words:</w:t>
      </w:r>
    </w:p>
    <w:p w:rsidR="006A2D64" w:rsidRDefault="0020552B" w:rsidP="006A2D64">
      <w:pPr>
        <w:spacing w:before="0" w:beforeAutospacing="0" w:after="240"/>
        <w:ind w:firstLine="284"/>
        <w:jc w:val="both"/>
        <w:rPr>
          <w:rFonts w:ascii="Times New Roman" w:eastAsia="Calibri" w:hAnsi="Times New Roman"/>
          <w:sz w:val="20"/>
          <w:szCs w:val="20"/>
        </w:rPr>
      </w:pPr>
      <w:r>
        <w:rPr>
          <w:rFonts w:ascii="Times New Roman" w:eastAsia="Calibri" w:hAnsi="Times New Roman"/>
          <w:sz w:val="20"/>
          <w:szCs w:val="20"/>
        </w:rPr>
        <w:t>Folklore studies are relevant to help us to know India and her culture, and to preserve what has been lost or are endangered and to propagate the very essence of Indianness. Knowing our folk culture will keep us rooted…Folklore Studies is all inclusive as it includes all the genres of a culture---both spiritual and material…Folklore studies help to understand the uniqueness of the vast cultural heritage of India. (Sahu, 2012, p- xxxi)</w:t>
      </w:r>
    </w:p>
    <w:p w:rsidR="0020552B" w:rsidRDefault="0020552B" w:rsidP="006A2D64">
      <w:pPr>
        <w:spacing w:before="0" w:beforeAutospacing="0" w:after="240"/>
        <w:ind w:firstLine="284"/>
        <w:jc w:val="both"/>
        <w:rPr>
          <w:rFonts w:ascii="Times New Roman" w:eastAsia="Calibri" w:hAnsi="Times New Roman"/>
          <w:sz w:val="20"/>
          <w:szCs w:val="20"/>
        </w:rPr>
      </w:pPr>
      <w:r>
        <w:rPr>
          <w:rFonts w:ascii="Times New Roman" w:eastAsia="Calibri" w:hAnsi="Times New Roman"/>
          <w:sz w:val="20"/>
          <w:szCs w:val="20"/>
        </w:rPr>
        <w:t xml:space="preserve">Orality being a distinctive feature of folktales is transmissive to generations due to its appeal to traditional belief-system. The ancientness of the folktales replacing the question of whether real or imaginative has been accepted from the time immemorial. Santals, one of the largest indigenous tribes in </w:t>
      </w:r>
      <w:r w:rsidR="00610506">
        <w:rPr>
          <w:rFonts w:ascii="Times New Roman" w:eastAsia="Calibri" w:hAnsi="Times New Roman"/>
          <w:sz w:val="20"/>
          <w:szCs w:val="20"/>
        </w:rPr>
        <w:t xml:space="preserve">Eastern </w:t>
      </w:r>
      <w:r>
        <w:rPr>
          <w:rFonts w:ascii="Times New Roman" w:eastAsia="Calibri" w:hAnsi="Times New Roman"/>
          <w:sz w:val="20"/>
          <w:szCs w:val="20"/>
        </w:rPr>
        <w:t xml:space="preserve">India, is rich with a great cultural heritage. Their folktales are the treasure of their oral tradition very often symbolic of the hope and aspiration, pain and suffering of migration, exploitation, reminiscent to go back to ancient time and so on. </w:t>
      </w:r>
    </w:p>
    <w:p w:rsidR="002B101E" w:rsidRPr="006A2D64" w:rsidRDefault="00D048D2" w:rsidP="00D77F56">
      <w:pPr>
        <w:spacing w:before="480" w:beforeAutospacing="0" w:after="240" w:line="300" w:lineRule="exact"/>
        <w:rPr>
          <w:rFonts w:ascii="Times New Roman" w:eastAsia="Calibri" w:hAnsi="Times New Roman"/>
          <w:b/>
          <w:sz w:val="26"/>
          <w:szCs w:val="26"/>
        </w:rPr>
      </w:pPr>
      <w:r>
        <w:rPr>
          <w:rFonts w:ascii="Times New Roman" w:eastAsia="Calibri" w:hAnsi="Times New Roman"/>
          <w:b/>
          <w:sz w:val="26"/>
          <w:szCs w:val="26"/>
        </w:rPr>
        <w:t xml:space="preserve">SANTAL FOLKTALES AND </w:t>
      </w:r>
      <w:r w:rsidR="006A2D64" w:rsidRPr="006A2D64">
        <w:rPr>
          <w:rFonts w:ascii="Times New Roman" w:eastAsia="Calibri" w:hAnsi="Times New Roman"/>
          <w:b/>
          <w:sz w:val="26"/>
          <w:szCs w:val="26"/>
        </w:rPr>
        <w:t>ANTHROP</w:t>
      </w:r>
      <w:r w:rsidR="00900C1E">
        <w:rPr>
          <w:rFonts w:ascii="Times New Roman" w:eastAsia="Calibri" w:hAnsi="Times New Roman"/>
          <w:b/>
          <w:sz w:val="26"/>
          <w:szCs w:val="26"/>
        </w:rPr>
        <w:t xml:space="preserve">OMORPHISM </w:t>
      </w:r>
    </w:p>
    <w:p w:rsidR="006A2D64" w:rsidRDefault="0020552B" w:rsidP="006A2D64">
      <w:pPr>
        <w:spacing w:before="0" w:beforeAutospacing="0" w:after="240"/>
        <w:jc w:val="both"/>
        <w:rPr>
          <w:rFonts w:ascii="Times New Roman" w:eastAsia="Calibri" w:hAnsi="Times New Roman"/>
          <w:sz w:val="20"/>
          <w:szCs w:val="20"/>
        </w:rPr>
      </w:pPr>
      <w:r>
        <w:rPr>
          <w:rFonts w:ascii="Times New Roman" w:eastAsia="Calibri" w:hAnsi="Times New Roman"/>
          <w:sz w:val="20"/>
          <w:szCs w:val="20"/>
        </w:rPr>
        <w:t>In a Santal household it happens that an elderly man or woman sits around the hearth and transmit the folktales to the younger generation. That was the only medium of transmitting traditional knowledge till the last half of nineteenth century when the Christian missionaries</w:t>
      </w:r>
      <w:r w:rsidR="00610506">
        <w:rPr>
          <w:rFonts w:ascii="Times New Roman" w:eastAsia="Calibri" w:hAnsi="Times New Roman"/>
          <w:sz w:val="20"/>
          <w:szCs w:val="20"/>
        </w:rPr>
        <w:t xml:space="preserve"> came</w:t>
      </w:r>
      <w:r>
        <w:rPr>
          <w:rFonts w:ascii="Times New Roman" w:eastAsia="Calibri" w:hAnsi="Times New Roman"/>
          <w:sz w:val="20"/>
          <w:szCs w:val="20"/>
        </w:rPr>
        <w:t xml:space="preserve"> in Eastern India mainly in the states of West Bengal, Odisha and Bihar. Parimal</w:t>
      </w:r>
      <w:r w:rsidR="00023DCC">
        <w:rPr>
          <w:rFonts w:ascii="Times New Roman" w:eastAsia="Calibri" w:hAnsi="Times New Roman"/>
          <w:sz w:val="20"/>
          <w:szCs w:val="20"/>
        </w:rPr>
        <w:t xml:space="preserve"> </w:t>
      </w:r>
      <w:r>
        <w:rPr>
          <w:rFonts w:ascii="Times New Roman" w:eastAsia="Calibri" w:hAnsi="Times New Roman"/>
          <w:sz w:val="20"/>
          <w:szCs w:val="20"/>
        </w:rPr>
        <w:t xml:space="preserve">Hembrom in his book </w:t>
      </w:r>
      <w:r>
        <w:rPr>
          <w:rFonts w:ascii="Times New Roman" w:eastAsia="Calibri" w:hAnsi="Times New Roman"/>
          <w:i/>
          <w:sz w:val="20"/>
          <w:szCs w:val="20"/>
        </w:rPr>
        <w:t>Saontali</w:t>
      </w:r>
      <w:r w:rsidR="00023DCC">
        <w:rPr>
          <w:rFonts w:ascii="Times New Roman" w:eastAsia="Calibri" w:hAnsi="Times New Roman"/>
          <w:i/>
          <w:sz w:val="20"/>
          <w:szCs w:val="20"/>
        </w:rPr>
        <w:t xml:space="preserve"> </w:t>
      </w:r>
      <w:r>
        <w:rPr>
          <w:rFonts w:ascii="Times New Roman" w:eastAsia="Calibri" w:hAnsi="Times New Roman"/>
          <w:i/>
          <w:sz w:val="20"/>
          <w:szCs w:val="20"/>
        </w:rPr>
        <w:t>Sahityer</w:t>
      </w:r>
      <w:r w:rsidR="00023DCC">
        <w:rPr>
          <w:rFonts w:ascii="Times New Roman" w:eastAsia="Calibri" w:hAnsi="Times New Roman"/>
          <w:i/>
          <w:sz w:val="20"/>
          <w:szCs w:val="20"/>
        </w:rPr>
        <w:t xml:space="preserve"> </w:t>
      </w:r>
      <w:r>
        <w:rPr>
          <w:rFonts w:ascii="Times New Roman" w:eastAsia="Calibri" w:hAnsi="Times New Roman"/>
          <w:i/>
          <w:sz w:val="20"/>
          <w:szCs w:val="20"/>
        </w:rPr>
        <w:t>Itihash</w:t>
      </w:r>
      <w:r>
        <w:rPr>
          <w:rFonts w:ascii="Times New Roman" w:eastAsia="Calibri" w:hAnsi="Times New Roman"/>
          <w:sz w:val="20"/>
          <w:szCs w:val="20"/>
        </w:rPr>
        <w:t xml:space="preserve"> (2007) has mentioned that it was the </w:t>
      </w:r>
      <w:r>
        <w:rPr>
          <w:rFonts w:ascii="Times New Roman" w:eastAsia="Calibri" w:hAnsi="Times New Roman"/>
          <w:sz w:val="20"/>
          <w:szCs w:val="20"/>
        </w:rPr>
        <w:lastRenderedPageBreak/>
        <w:t>contribution of the missionaries that made the Santals aware of their great cultural heritage by documenting it in the form of written literature. Though the Christian missionaries learned Santali to establish mission and to propagate the doctrines of Bibles among the Santals but in due course they were fascinated with the immensely versatile cultural heritage and tradition of the Santals and individuality of the language too. While discussing the contribution of the Christion missionaries to Santali literature  it has pointed out that it was the contribution of the few enlightened missionaries like P.O.Bodding, Cecil Henry Bompass, W. G. Archer, Grierson, F. T. Coole in the twentieth century that led to the translation of the Santal folktales and the development of</w:t>
      </w:r>
      <w:r w:rsidR="006A2D64">
        <w:rPr>
          <w:rFonts w:ascii="Times New Roman" w:eastAsia="Calibri" w:hAnsi="Times New Roman"/>
          <w:sz w:val="20"/>
          <w:szCs w:val="20"/>
        </w:rPr>
        <w:t xml:space="preserve"> the Santali folktales as well.</w:t>
      </w:r>
    </w:p>
    <w:p w:rsidR="006A2D64" w:rsidRDefault="0020552B" w:rsidP="006A2D64">
      <w:pPr>
        <w:spacing w:before="0" w:beforeAutospacing="0" w:after="240"/>
        <w:ind w:firstLine="284"/>
        <w:jc w:val="both"/>
        <w:rPr>
          <w:rFonts w:ascii="Times New Roman" w:eastAsia="Calibri" w:hAnsi="Times New Roman"/>
          <w:sz w:val="20"/>
          <w:szCs w:val="20"/>
        </w:rPr>
      </w:pPr>
      <w:r>
        <w:rPr>
          <w:rFonts w:ascii="Times New Roman" w:eastAsia="Calibri" w:hAnsi="Times New Roman"/>
          <w:sz w:val="20"/>
          <w:szCs w:val="20"/>
        </w:rPr>
        <w:t xml:space="preserve">The evolution of Santal folktales is a mere documentation of their social values. These folktales are representation of their surrounding and worldview. In  the book  </w:t>
      </w:r>
      <w:r>
        <w:rPr>
          <w:rFonts w:ascii="Times New Roman" w:eastAsia="Calibri" w:hAnsi="Times New Roman"/>
          <w:i/>
          <w:sz w:val="20"/>
          <w:szCs w:val="20"/>
        </w:rPr>
        <w:t>Santal Worldview</w:t>
      </w:r>
      <w:r>
        <w:rPr>
          <w:rFonts w:ascii="Times New Roman" w:eastAsia="Calibri" w:hAnsi="Times New Roman"/>
          <w:sz w:val="20"/>
          <w:szCs w:val="20"/>
        </w:rPr>
        <w:t xml:space="preserve">(2009) Nita Mathur has mentioned that the worldview of the Santals largely consisting of the world of spirit, animals, plants and non-human objects like God, </w:t>
      </w:r>
      <w:r>
        <w:rPr>
          <w:rFonts w:ascii="Times New Roman" w:eastAsia="Calibri" w:hAnsi="Times New Roman"/>
          <w:i/>
          <w:sz w:val="20"/>
          <w:szCs w:val="20"/>
        </w:rPr>
        <w:t>bonga(</w:t>
      </w:r>
      <w:r>
        <w:rPr>
          <w:rFonts w:ascii="Times New Roman" w:eastAsia="Calibri" w:hAnsi="Times New Roman"/>
          <w:sz w:val="20"/>
          <w:szCs w:val="20"/>
        </w:rPr>
        <w:t xml:space="preserve">ancestral spirit) witch, </w:t>
      </w:r>
      <w:r>
        <w:rPr>
          <w:rFonts w:ascii="Times New Roman" w:eastAsia="Calibri" w:hAnsi="Times New Roman"/>
          <w:i/>
          <w:sz w:val="20"/>
          <w:szCs w:val="20"/>
        </w:rPr>
        <w:t>Marang Buru(</w:t>
      </w:r>
      <w:r>
        <w:rPr>
          <w:rFonts w:ascii="Times New Roman" w:eastAsia="Calibri" w:hAnsi="Times New Roman"/>
          <w:sz w:val="20"/>
          <w:szCs w:val="20"/>
        </w:rPr>
        <w:t xml:space="preserve">God), natural objects etc. sometimes lack logical or scientific justification. As per the opinion of Daniel Mota-Rojas as mentioned in his article “Anthropomorphism and Its Adverse Effects on the Distress and Welfare of Companion Animals” anthropomorphism is the assigning of human personality, emotion and behaviour to God, animals, plants and other non-human objects. The word anthropomorphism has come from Greek word </w:t>
      </w:r>
      <w:r>
        <w:rPr>
          <w:rFonts w:ascii="Times New Roman" w:eastAsia="Calibri" w:hAnsi="Times New Roman"/>
          <w:i/>
          <w:sz w:val="20"/>
          <w:szCs w:val="20"/>
        </w:rPr>
        <w:t>Anthropas</w:t>
      </w:r>
      <w:r>
        <w:rPr>
          <w:rFonts w:ascii="Times New Roman" w:eastAsia="Calibri" w:hAnsi="Times New Roman"/>
          <w:sz w:val="20"/>
          <w:szCs w:val="20"/>
        </w:rPr>
        <w:t xml:space="preserve">(human) and </w:t>
      </w:r>
      <w:r>
        <w:rPr>
          <w:rFonts w:ascii="Times New Roman" w:eastAsia="Calibri" w:hAnsi="Times New Roman"/>
          <w:i/>
          <w:sz w:val="20"/>
          <w:szCs w:val="20"/>
        </w:rPr>
        <w:t>morphe</w:t>
      </w:r>
      <w:r w:rsidR="00F66303">
        <w:rPr>
          <w:rFonts w:ascii="Times New Roman" w:eastAsia="Calibri" w:hAnsi="Times New Roman"/>
          <w:sz w:val="20"/>
          <w:szCs w:val="20"/>
        </w:rPr>
        <w:t xml:space="preserve"> (form, rea</w:t>
      </w:r>
      <w:r>
        <w:rPr>
          <w:rFonts w:ascii="Times New Roman" w:eastAsia="Calibri" w:hAnsi="Times New Roman"/>
          <w:sz w:val="20"/>
          <w:szCs w:val="20"/>
        </w:rPr>
        <w:t xml:space="preserve">ppearance).It “is defined as the tendency to attribute human forms, behaviour and emotions to non-human animals o objects”(Mota-Rojas, 2021) Anthropomorphic attitude of a community shows the mindset of the reinforcement of connection between man and animals. The cohabitation of man and animal in Santal folktales shows the attachment of the Santals with natural elements. Further, the presentation of animal characters in Santal folktales finds an easy convenience to the mind of the readers. The anthropomorphic approach of Santal folktales is an impact of the close living of the Santals with nature---forest, bird, animal and other elements of </w:t>
      </w:r>
      <w:r>
        <w:rPr>
          <w:rFonts w:ascii="Times New Roman" w:eastAsia="Calibri" w:hAnsi="Times New Roman"/>
          <w:sz w:val="20"/>
          <w:szCs w:val="20"/>
        </w:rPr>
        <w:lastRenderedPageBreak/>
        <w:t>nature.</w:t>
      </w:r>
      <w:r w:rsidR="00610506">
        <w:rPr>
          <w:rFonts w:ascii="Times New Roman" w:eastAsia="Calibri" w:hAnsi="Times New Roman"/>
          <w:sz w:val="20"/>
          <w:szCs w:val="20"/>
        </w:rPr>
        <w:t xml:space="preserve"> </w:t>
      </w:r>
      <w:r>
        <w:rPr>
          <w:rFonts w:ascii="Times New Roman" w:eastAsia="Calibri" w:hAnsi="Times New Roman"/>
          <w:sz w:val="20"/>
          <w:szCs w:val="20"/>
        </w:rPr>
        <w:t>The forest and the animal, birds living there are an inevitable</w:t>
      </w:r>
      <w:r w:rsidR="00610506">
        <w:rPr>
          <w:rFonts w:ascii="Times New Roman" w:eastAsia="Calibri" w:hAnsi="Times New Roman"/>
          <w:sz w:val="20"/>
          <w:szCs w:val="20"/>
        </w:rPr>
        <w:t xml:space="preserve"> </w:t>
      </w:r>
      <w:r>
        <w:rPr>
          <w:rFonts w:ascii="Times New Roman" w:eastAsia="Calibri" w:hAnsi="Times New Roman"/>
          <w:sz w:val="20"/>
          <w:szCs w:val="20"/>
        </w:rPr>
        <w:t>part in the life of the Santals and the words of C. H. Bompass are very contextual here:</w:t>
      </w:r>
    </w:p>
    <w:p w:rsidR="006A2D64" w:rsidRDefault="0020552B" w:rsidP="006A2D64">
      <w:pPr>
        <w:spacing w:before="0" w:beforeAutospacing="0" w:after="240"/>
        <w:ind w:firstLine="284"/>
        <w:jc w:val="both"/>
        <w:rPr>
          <w:rFonts w:ascii="Times New Roman" w:eastAsia="Calibri" w:hAnsi="Times New Roman"/>
          <w:sz w:val="20"/>
          <w:szCs w:val="20"/>
        </w:rPr>
      </w:pPr>
      <w:r>
        <w:rPr>
          <w:rFonts w:ascii="Times New Roman" w:eastAsia="Calibri" w:hAnsi="Times New Roman"/>
          <w:sz w:val="20"/>
          <w:szCs w:val="20"/>
        </w:rPr>
        <w:t>To a people living in the jungles the wild animals are much more than animals are to us. To the man who makes clearing in the forest, life is largely a struggle against the beasts of prey and the animals who graze down the crops, it is but natural that he should credit them with feelings and intelligence similar to those of human beings, and that they should seem to him suitable characters around wh</w:t>
      </w:r>
      <w:r w:rsidR="00F66303">
        <w:rPr>
          <w:rFonts w:ascii="Times New Roman" w:eastAsia="Calibri" w:hAnsi="Times New Roman"/>
          <w:sz w:val="20"/>
          <w:szCs w:val="20"/>
        </w:rPr>
        <w:t xml:space="preserve">ich to weave stories. (Bompass, </w:t>
      </w:r>
      <w:r>
        <w:rPr>
          <w:rFonts w:ascii="Times New Roman" w:eastAsia="Calibri" w:hAnsi="Times New Roman"/>
          <w:sz w:val="20"/>
          <w:szCs w:val="20"/>
        </w:rPr>
        <w:t>2012)</w:t>
      </w:r>
      <w:r w:rsidR="006A2D64">
        <w:rPr>
          <w:rFonts w:ascii="Times New Roman" w:eastAsia="Calibri" w:hAnsi="Times New Roman"/>
          <w:sz w:val="20"/>
          <w:szCs w:val="20"/>
        </w:rPr>
        <w:t>.</w:t>
      </w:r>
    </w:p>
    <w:p w:rsidR="006A2D64" w:rsidRDefault="0020552B" w:rsidP="006A2D64">
      <w:pPr>
        <w:spacing w:before="0" w:beforeAutospacing="0" w:after="240"/>
        <w:ind w:firstLine="284"/>
        <w:jc w:val="both"/>
        <w:rPr>
          <w:rFonts w:ascii="Times New Roman" w:eastAsia="Calibri" w:hAnsi="Times New Roman"/>
          <w:sz w:val="20"/>
          <w:szCs w:val="20"/>
        </w:rPr>
      </w:pPr>
      <w:r>
        <w:rPr>
          <w:rFonts w:ascii="Times New Roman" w:eastAsia="Calibri" w:hAnsi="Times New Roman"/>
          <w:sz w:val="20"/>
          <w:szCs w:val="20"/>
        </w:rPr>
        <w:t>The anthropomorphic attitude conveyed through the Santal folktales attempts to invoke the follies of human beings in society and makes an effort to instruct the concept of virtue and vice to build up a society ethically strong. “When humans anthropomorphize animal they attribute to them their own traits, emotions or intentions” (Mota-Rojas, 2021). Therefore, quite obviously the appeal of anthropomorphism or the personification of animal, insects, plants or natural elements to a young mind becomes very much adequate to build up a ‘smart society’ from ethical perspective.</w:t>
      </w:r>
    </w:p>
    <w:p w:rsidR="00CE575D" w:rsidRPr="00D77F56" w:rsidRDefault="006A2D64" w:rsidP="00D77F56">
      <w:pPr>
        <w:spacing w:before="480" w:beforeAutospacing="0" w:after="240" w:line="300" w:lineRule="exact"/>
        <w:rPr>
          <w:rFonts w:ascii="Times New Roman" w:eastAsia="Calibri" w:hAnsi="Times New Roman"/>
          <w:b/>
          <w:sz w:val="26"/>
          <w:szCs w:val="26"/>
        </w:rPr>
      </w:pPr>
      <w:r w:rsidRPr="00D77F56">
        <w:rPr>
          <w:rFonts w:ascii="Times New Roman" w:eastAsia="Calibri" w:hAnsi="Times New Roman"/>
          <w:b/>
          <w:sz w:val="26"/>
          <w:szCs w:val="26"/>
        </w:rPr>
        <w:t xml:space="preserve">SMART SOCIETY </w:t>
      </w:r>
      <w:r w:rsidR="001C7F9A">
        <w:rPr>
          <w:rFonts w:ascii="Times New Roman" w:eastAsia="Calibri" w:hAnsi="Times New Roman"/>
          <w:b/>
          <w:sz w:val="26"/>
          <w:szCs w:val="26"/>
        </w:rPr>
        <w:t xml:space="preserve">AND ITS INTERPRETATION </w:t>
      </w:r>
      <w:r w:rsidRPr="00D77F56">
        <w:rPr>
          <w:rFonts w:ascii="Times New Roman" w:eastAsia="Calibri" w:hAnsi="Times New Roman"/>
          <w:b/>
          <w:sz w:val="26"/>
          <w:szCs w:val="26"/>
        </w:rPr>
        <w:t>THROUGH ANTHROPOMORPHISM IN</w:t>
      </w:r>
      <w:r w:rsidR="0083246B">
        <w:rPr>
          <w:rFonts w:ascii="Times New Roman" w:eastAsia="Calibri" w:hAnsi="Times New Roman"/>
          <w:b/>
          <w:sz w:val="26"/>
          <w:szCs w:val="26"/>
        </w:rPr>
        <w:t xml:space="preserve"> SELECT</w:t>
      </w:r>
      <w:r w:rsidRPr="00D77F56">
        <w:rPr>
          <w:rFonts w:ascii="Times New Roman" w:eastAsia="Calibri" w:hAnsi="Times New Roman"/>
          <w:b/>
          <w:sz w:val="26"/>
          <w:szCs w:val="26"/>
        </w:rPr>
        <w:t xml:space="preserve"> SANTAL FOLKTALES </w:t>
      </w:r>
    </w:p>
    <w:p w:rsidR="006A2D64" w:rsidRDefault="008079F6" w:rsidP="006A2D64">
      <w:pPr>
        <w:spacing w:before="0" w:beforeAutospacing="0"/>
        <w:jc w:val="both"/>
        <w:rPr>
          <w:rFonts w:ascii="Times New Roman" w:eastAsia="Calibri" w:hAnsi="Times New Roman"/>
          <w:sz w:val="20"/>
          <w:szCs w:val="20"/>
        </w:rPr>
      </w:pPr>
      <w:r>
        <w:rPr>
          <w:rFonts w:ascii="Times New Roman" w:eastAsia="Calibri" w:hAnsi="Times New Roman"/>
          <w:sz w:val="20"/>
          <w:szCs w:val="20"/>
        </w:rPr>
        <w:t>Term like ‘smart society’ generally indicates a society developed with all modern amenities---a society which is more advanced</w:t>
      </w:r>
      <w:r w:rsidR="004265BC">
        <w:rPr>
          <w:rFonts w:ascii="Times New Roman" w:eastAsia="Calibri" w:hAnsi="Times New Roman"/>
          <w:sz w:val="20"/>
          <w:szCs w:val="20"/>
        </w:rPr>
        <w:t xml:space="preserve"> from all aspects. But the Santal</w:t>
      </w:r>
      <w:r w:rsidR="00582B21">
        <w:rPr>
          <w:rFonts w:ascii="Times New Roman" w:eastAsia="Calibri" w:hAnsi="Times New Roman"/>
          <w:sz w:val="20"/>
          <w:szCs w:val="20"/>
        </w:rPr>
        <w:t xml:space="preserve"> community</w:t>
      </w:r>
      <w:r w:rsidR="004265BC">
        <w:rPr>
          <w:rFonts w:ascii="Times New Roman" w:eastAsia="Calibri" w:hAnsi="Times New Roman"/>
          <w:sz w:val="20"/>
          <w:szCs w:val="20"/>
        </w:rPr>
        <w:t xml:space="preserve"> </w:t>
      </w:r>
      <w:r w:rsidR="00582B21">
        <w:rPr>
          <w:rFonts w:ascii="Times New Roman" w:eastAsia="Calibri" w:hAnsi="Times New Roman"/>
          <w:sz w:val="20"/>
          <w:szCs w:val="20"/>
        </w:rPr>
        <w:t>in spite of being not so acquainted with modern technologies living their life in a smart way emphasizing on the biodiversity, social norms, cultural integrity, communal harmony and strongly rooted ethics.</w:t>
      </w:r>
      <w:r w:rsidR="004265BC">
        <w:rPr>
          <w:rFonts w:ascii="Times New Roman" w:eastAsia="Calibri" w:hAnsi="Times New Roman"/>
          <w:sz w:val="20"/>
          <w:szCs w:val="20"/>
        </w:rPr>
        <w:t xml:space="preserve"> This paper mainly aims at exploring a ‘smart soci</w:t>
      </w:r>
      <w:r w:rsidR="00934660">
        <w:rPr>
          <w:rFonts w:ascii="Times New Roman" w:eastAsia="Calibri" w:hAnsi="Times New Roman"/>
          <w:sz w:val="20"/>
          <w:szCs w:val="20"/>
        </w:rPr>
        <w:t>e</w:t>
      </w:r>
      <w:r w:rsidR="004265BC">
        <w:rPr>
          <w:rFonts w:ascii="Times New Roman" w:eastAsia="Calibri" w:hAnsi="Times New Roman"/>
          <w:sz w:val="20"/>
          <w:szCs w:val="20"/>
        </w:rPr>
        <w:t>ty’ strong with soci</w:t>
      </w:r>
      <w:r w:rsidR="00934660">
        <w:rPr>
          <w:rFonts w:ascii="Times New Roman" w:eastAsia="Calibri" w:hAnsi="Times New Roman"/>
          <w:sz w:val="20"/>
          <w:szCs w:val="20"/>
        </w:rPr>
        <w:t>o-cultural values, eco-cultural activities</w:t>
      </w:r>
      <w:r w:rsidR="004265BC">
        <w:rPr>
          <w:rFonts w:ascii="Times New Roman" w:eastAsia="Calibri" w:hAnsi="Times New Roman"/>
          <w:sz w:val="20"/>
          <w:szCs w:val="20"/>
        </w:rPr>
        <w:t xml:space="preserve"> and ethics. Standing on the postmodern platform where social erosion is a burning issue Santals anthropomorphize the animals in their folktales to impart moral values and ethics to build up an ethically ‘smart society </w:t>
      </w:r>
      <w:r w:rsidR="004265BC">
        <w:rPr>
          <w:rFonts w:ascii="Times New Roman" w:eastAsia="Calibri" w:hAnsi="Times New Roman"/>
          <w:sz w:val="20"/>
          <w:szCs w:val="20"/>
        </w:rPr>
        <w:lastRenderedPageBreak/>
        <w:t xml:space="preserve">rooted genuinely on </w:t>
      </w:r>
      <w:r w:rsidR="00716A0D">
        <w:rPr>
          <w:rFonts w:ascii="Times New Roman" w:eastAsia="Calibri" w:hAnsi="Times New Roman"/>
          <w:sz w:val="20"/>
          <w:szCs w:val="20"/>
        </w:rPr>
        <w:t>moral values</w:t>
      </w:r>
      <w:r w:rsidR="004265BC">
        <w:rPr>
          <w:rFonts w:ascii="Times New Roman" w:eastAsia="Calibri" w:hAnsi="Times New Roman"/>
          <w:sz w:val="20"/>
          <w:szCs w:val="20"/>
        </w:rPr>
        <w:t xml:space="preserve">. </w:t>
      </w:r>
      <w:r w:rsidR="0020552B">
        <w:rPr>
          <w:rFonts w:ascii="Times New Roman" w:eastAsia="Calibri" w:hAnsi="Times New Roman"/>
          <w:sz w:val="20"/>
          <w:szCs w:val="20"/>
        </w:rPr>
        <w:t xml:space="preserve">Here is a Santal folktale </w:t>
      </w:r>
      <w:r w:rsidR="0020552B">
        <w:rPr>
          <w:rFonts w:ascii="Times New Roman" w:eastAsia="Calibri" w:hAnsi="Times New Roman"/>
          <w:i/>
          <w:sz w:val="20"/>
          <w:szCs w:val="20"/>
        </w:rPr>
        <w:t>The Elephant and the Ants</w:t>
      </w:r>
      <w:r w:rsidR="0020552B">
        <w:rPr>
          <w:rFonts w:ascii="Times New Roman" w:eastAsia="Calibri" w:hAnsi="Times New Roman"/>
          <w:sz w:val="20"/>
          <w:szCs w:val="20"/>
        </w:rPr>
        <w:t xml:space="preserve"> translated by C. H. Bompass from his book </w:t>
      </w:r>
      <w:r w:rsidR="0020552B">
        <w:rPr>
          <w:rFonts w:ascii="Times New Roman" w:eastAsia="Calibri" w:hAnsi="Times New Roman"/>
          <w:i/>
          <w:sz w:val="20"/>
          <w:szCs w:val="20"/>
        </w:rPr>
        <w:t>Folklore of the Santal</w:t>
      </w:r>
      <w:r>
        <w:rPr>
          <w:rFonts w:ascii="Times New Roman" w:eastAsia="Calibri" w:hAnsi="Times New Roman"/>
          <w:i/>
          <w:sz w:val="20"/>
          <w:szCs w:val="20"/>
        </w:rPr>
        <w:t xml:space="preserve"> </w:t>
      </w:r>
      <w:r w:rsidR="0020552B">
        <w:rPr>
          <w:rFonts w:ascii="Times New Roman" w:eastAsia="Calibri" w:hAnsi="Times New Roman"/>
          <w:i/>
          <w:sz w:val="20"/>
          <w:szCs w:val="20"/>
        </w:rPr>
        <w:t>Pargana</w:t>
      </w:r>
      <w:r>
        <w:rPr>
          <w:rFonts w:ascii="Times New Roman" w:eastAsia="Calibri" w:hAnsi="Times New Roman"/>
          <w:i/>
          <w:sz w:val="20"/>
          <w:szCs w:val="20"/>
        </w:rPr>
        <w:t xml:space="preserve"> </w:t>
      </w:r>
      <w:r w:rsidR="0020552B">
        <w:rPr>
          <w:rFonts w:ascii="Times New Roman" w:eastAsia="Calibri" w:hAnsi="Times New Roman"/>
          <w:sz w:val="20"/>
          <w:szCs w:val="20"/>
        </w:rPr>
        <w:t>(2012). The folktale introduces us with characters like elephants and ants who are talking, behaving, acting like human beings. The story is like: In ancient time there lived a wild elephant. Once in that forest when the red and black ant were ‘burrowing’ on the ground the wild elephant angrily asked them why they were holing and out of a sense of superiority he threatened the ants to destroy their works into pieces. The exchange of words between the ants and the wild elephant must be quoted here to draw a picture of how the Santals anthropomorphize the animal characters:</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“why are you burrowing here? I will trample all your work to pieces”. The ant answered “Why do you talk like this; do not despise us because we are small; perhaps we are better than you in some ways”.</w:t>
      </w:r>
      <w:r w:rsidR="00F66303">
        <w:rPr>
          <w:rFonts w:ascii="Times New Roman" w:eastAsia="Calibri" w:hAnsi="Times New Roman"/>
          <w:sz w:val="20"/>
          <w:szCs w:val="20"/>
        </w:rPr>
        <w:t xml:space="preserve">(Bompass, </w:t>
      </w:r>
      <w:r w:rsidR="006A2D64">
        <w:rPr>
          <w:rFonts w:ascii="Times New Roman" w:eastAsia="Calibri" w:hAnsi="Times New Roman"/>
          <w:sz w:val="20"/>
          <w:szCs w:val="20"/>
        </w:rPr>
        <w:t>2012).</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Here the representation of two non-human beings---one animal and another insect is a mere representation of human society where the power in centralized in the hands of a strong person who always do exercise power on the weaker section of society. Here the elephant portrayed as a powerful figure in society replied to the ants symbolizing weaker section of society: “Do not talk nonsense. There is nothing at which you could beat me. I am in all ways the largest and most powerful animal on th</w:t>
      </w:r>
      <w:r w:rsidR="00F66303">
        <w:rPr>
          <w:rFonts w:ascii="Times New Roman" w:eastAsia="Calibri" w:hAnsi="Times New Roman"/>
          <w:sz w:val="20"/>
          <w:szCs w:val="20"/>
        </w:rPr>
        <w:t>e face of the earth”. (Bompass,</w:t>
      </w:r>
      <w:r>
        <w:rPr>
          <w:rFonts w:ascii="Times New Roman" w:eastAsia="Calibri" w:hAnsi="Times New Roman"/>
          <w:sz w:val="20"/>
          <w:szCs w:val="20"/>
        </w:rPr>
        <w:t>2010)</w:t>
      </w:r>
      <w:r w:rsidR="006A2D64">
        <w:rPr>
          <w:rFonts w:ascii="Times New Roman" w:eastAsia="Calibri" w:hAnsi="Times New Roman"/>
          <w:sz w:val="20"/>
          <w:szCs w:val="20"/>
        </w:rPr>
        <w:t>.</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 xml:space="preserve">The ants then proposed for a race which will draw a distinction between the strong and the weak. During the race as soon as the elephant felt tired he looked at the ground and noticed that the two ants were moving there. Seeing them the elephant started running. This process continued time and again until the time the elephant ‘dropped down dead from exhaustion’ (Bompass, 2010). The reality was that as the ants were in largest numbers than any other creatures in the world so whenever the elephant was looking on the ground he found two ants moving there. But the first two ants never ran the race. They stayed where they were in the beginning. The elephant took them as the same ants and was misled </w:t>
      </w:r>
      <w:r>
        <w:rPr>
          <w:rFonts w:ascii="Times New Roman" w:eastAsia="Calibri" w:hAnsi="Times New Roman"/>
          <w:sz w:val="20"/>
          <w:szCs w:val="20"/>
        </w:rPr>
        <w:lastRenderedPageBreak/>
        <w:t>thinking them the first two and ‘so ran itself to death’ (Bompass, 2010).</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Nandini</w:t>
      </w:r>
      <w:r w:rsidR="008079F6">
        <w:rPr>
          <w:rFonts w:ascii="Times New Roman" w:eastAsia="Calibri" w:hAnsi="Times New Roman"/>
          <w:sz w:val="20"/>
          <w:szCs w:val="20"/>
        </w:rPr>
        <w:t xml:space="preserve"> </w:t>
      </w:r>
      <w:r>
        <w:rPr>
          <w:rFonts w:ascii="Times New Roman" w:eastAsia="Calibri" w:hAnsi="Times New Roman"/>
          <w:sz w:val="20"/>
          <w:szCs w:val="20"/>
        </w:rPr>
        <w:t xml:space="preserve">Sahu in her book </w:t>
      </w:r>
      <w:r>
        <w:rPr>
          <w:rFonts w:ascii="Times New Roman" w:eastAsia="Calibri" w:hAnsi="Times New Roman"/>
          <w:i/>
          <w:sz w:val="20"/>
          <w:szCs w:val="20"/>
        </w:rPr>
        <w:t>Folklore and the Alternative Modernities (</w:t>
      </w:r>
      <w:r>
        <w:rPr>
          <w:rFonts w:ascii="Times New Roman" w:eastAsia="Calibri" w:hAnsi="Times New Roman"/>
          <w:sz w:val="20"/>
          <w:szCs w:val="20"/>
        </w:rPr>
        <w:t>2012) has commented that folktales cross all the geographical barriers and make a perennial appeal to human mind and never fail to give a moral message to society. Very likely this Santal folktale under discussion through the personification of elephants and the insects give a message not only to Santal readers but to human society that the poor or the weak in society must not be neglected. Everyone in a given society must enjoy the same status. If the poor or weak is neglected who knows oneday they may come out as victorious and ‘put us to shame’(Bompass, 2010, p. 213). The defeat of the elephant imparts a moral lesson to Santals that God or creator has created both the big and small animals to establish a balance in this world. To construct an ethically ‘smart society’ where human being will inhabit with a smart sense of moral values the anthropomorphism delineated through this Santal folktale is an inevitably effective alternative.</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 xml:space="preserve">If the earlier folktale shows the anthropomorphic approach of the Santals through the personification and characterisation of non-human beings the present Santal folktale </w:t>
      </w:r>
      <w:r>
        <w:rPr>
          <w:rFonts w:ascii="Times New Roman" w:eastAsia="Calibri" w:hAnsi="Times New Roman"/>
          <w:i/>
          <w:sz w:val="20"/>
          <w:szCs w:val="20"/>
        </w:rPr>
        <w:t>The Jackal and the Leopard</w:t>
      </w:r>
      <w:r>
        <w:rPr>
          <w:rFonts w:ascii="Times New Roman" w:eastAsia="Calibri" w:hAnsi="Times New Roman"/>
          <w:sz w:val="20"/>
          <w:szCs w:val="20"/>
        </w:rPr>
        <w:t xml:space="preserve"> collected from P.O. Bodding’s</w:t>
      </w:r>
      <w:r>
        <w:rPr>
          <w:rFonts w:ascii="Times New Roman" w:eastAsia="Calibri" w:hAnsi="Times New Roman"/>
          <w:i/>
          <w:sz w:val="20"/>
          <w:szCs w:val="20"/>
        </w:rPr>
        <w:t xml:space="preserve">Santal Folktales </w:t>
      </w:r>
      <w:r>
        <w:rPr>
          <w:rFonts w:ascii="Times New Roman" w:eastAsia="Calibri" w:hAnsi="Times New Roman"/>
          <w:sz w:val="20"/>
          <w:szCs w:val="20"/>
        </w:rPr>
        <w:t xml:space="preserve">Vol 1 define the cohabitation of human and non-human beings like animal, trees and natural elements. The story starts in that way that in earlier time in a </w:t>
      </w:r>
      <w:r w:rsidR="00D83838">
        <w:rPr>
          <w:rFonts w:ascii="Times New Roman" w:eastAsia="Calibri" w:hAnsi="Times New Roman"/>
          <w:sz w:val="20"/>
          <w:szCs w:val="20"/>
        </w:rPr>
        <w:t>forest there lived a leopard that</w:t>
      </w:r>
      <w:r>
        <w:rPr>
          <w:rFonts w:ascii="Times New Roman" w:eastAsia="Calibri" w:hAnsi="Times New Roman"/>
          <w:sz w:val="20"/>
          <w:szCs w:val="20"/>
        </w:rPr>
        <w:t xml:space="preserve"> used to haunt the adjacent village and ate up the domestic animals like cows, buffaloes, goats and sheep and human being also. Inspite of the rigorous attempts of the villagers to trap and kill the leopard it slipped away. Being annoyed of the leopard the villagers declared that on a certain date they will hunt the forest and kill the leopard. On the fixed date the shout of the immense crowd and drumming the leopard got frightened. The thinking of the leopard must be mentioned here to focus on how the Santals have anthropomorphized animals---how the basic human instinct has been attributed on the leopard: “these people will not hunt me every day; it is surely only to-day. All right, today I shall take myself off to some other forest, in the meantime. Then, where will they find me and </w:t>
      </w:r>
      <w:r>
        <w:rPr>
          <w:rFonts w:ascii="Times New Roman" w:eastAsia="Calibri" w:hAnsi="Times New Roman"/>
          <w:sz w:val="20"/>
          <w:szCs w:val="20"/>
        </w:rPr>
        <w:lastRenderedPageBreak/>
        <w:t>kill me? Tomorrow I shall becoming back” (Bodding, 2007).</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Being frightened when the leopard was crossing the road he suddenly discovered a group of traders returning with their burdens. The leopard like a true opportunist approached them for help. Moreover, like a master who is blind with power the leopard tries to bribe the traders that if they help him to overcome the situation they will meet unending happiness. The leopard like an immoral was threatening the traders if they do not listen to him they will be in ‘awful trouble’ as ‘he is the king of the forest’. Time and again the leopard implored the traders to rescue him putting him into the bag. The traders were ready on one condition that any injury or accident should not happen to them in future from the part of the leopard. A treaty was signed between the traders and the leopard and like a trustworthy person the leopard assures them not to be afraid in future and expresses his gratitude through the following words: “…And if you save me from such a danger, why should I not show my gratitude for it.? Be sure, this shall be kept unbroken for all ages between us. Let it be the darkest possible night when you go and come; do not be afraid of me at all”(Bodding, 2007).</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The folktale takes a different turn as soon as the traders hid the leopard and saved its life from the hunters. Coming out of the bag the tiger shows its true colour and expressed his desire to eat up the traders and their bullock too. Here the untrustworthy nature of the leopard portrayed in the folktale conveys a message that a wicked man can never be trusted. The leopard, a mere representation of human character, shows the infidelity from which the modern age is suffering.</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 xml:space="preserve">Being very much afraid the traders were searching for a right judgement. First judge both the leopard and the traders meet was a </w:t>
      </w:r>
      <w:r>
        <w:rPr>
          <w:rFonts w:ascii="Times New Roman" w:eastAsia="Calibri" w:hAnsi="Times New Roman"/>
          <w:i/>
          <w:sz w:val="20"/>
          <w:szCs w:val="20"/>
        </w:rPr>
        <w:t>mohua</w:t>
      </w:r>
      <w:r>
        <w:rPr>
          <w:rFonts w:ascii="Times New Roman" w:eastAsia="Calibri" w:hAnsi="Times New Roman"/>
          <w:sz w:val="20"/>
          <w:szCs w:val="20"/>
        </w:rPr>
        <w:t xml:space="preserve"> tree. A variant can be noticed that Santal has anthropomorphized here a pant. The </w:t>
      </w:r>
      <w:r>
        <w:rPr>
          <w:rFonts w:ascii="Times New Roman" w:eastAsia="Calibri" w:hAnsi="Times New Roman"/>
          <w:i/>
          <w:sz w:val="20"/>
          <w:szCs w:val="20"/>
        </w:rPr>
        <w:t>mohua</w:t>
      </w:r>
      <w:r>
        <w:rPr>
          <w:rFonts w:ascii="Times New Roman" w:eastAsia="Calibri" w:hAnsi="Times New Roman"/>
          <w:sz w:val="20"/>
          <w:szCs w:val="20"/>
        </w:rPr>
        <w:t xml:space="preserve"> tree listens to both the parties and declares its judgement in favour of the leopard. The </w:t>
      </w:r>
      <w:r>
        <w:rPr>
          <w:rFonts w:ascii="Times New Roman" w:eastAsia="Calibri" w:hAnsi="Times New Roman"/>
          <w:i/>
          <w:sz w:val="20"/>
          <w:szCs w:val="20"/>
        </w:rPr>
        <w:t>mohua</w:t>
      </w:r>
      <w:r>
        <w:rPr>
          <w:rFonts w:ascii="Times New Roman" w:eastAsia="Calibri" w:hAnsi="Times New Roman"/>
          <w:sz w:val="20"/>
          <w:szCs w:val="20"/>
        </w:rPr>
        <w:t xml:space="preserve"> tree has been personified here and like reformer of society reproaches the human living there but causing it harms simultaneously:“You human beings are very </w:t>
      </w:r>
      <w:r>
        <w:rPr>
          <w:rFonts w:ascii="Times New Roman" w:eastAsia="Calibri" w:hAnsi="Times New Roman"/>
          <w:sz w:val="20"/>
          <w:szCs w:val="20"/>
        </w:rPr>
        <w:lastRenderedPageBreak/>
        <w:t>wicked. You sit in the shadow of a tree, and a tree you also use the axe on, and the roots also you use the axe on. Therefore he shall surely eat you.”(Bodding, 2007)</w:t>
      </w:r>
      <w:r w:rsidR="006A2D64">
        <w:rPr>
          <w:rFonts w:ascii="Times New Roman" w:eastAsia="Calibri" w:hAnsi="Times New Roman"/>
          <w:sz w:val="20"/>
          <w:szCs w:val="20"/>
        </w:rPr>
        <w:t>.</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 xml:space="preserve">Here the Santal folktale gives a call to human being to build up a ‘smart society’ that will be ecocentric. The definition of a smart society in indigenous worldview is quite different from the mainstream where progress of society continues by cutting trees mercilessly. In indigenous worldview progress happens with collaboration of nature and traditional knowledge. The judgement of the </w:t>
      </w:r>
      <w:r>
        <w:rPr>
          <w:rFonts w:ascii="Times New Roman" w:eastAsia="Calibri" w:hAnsi="Times New Roman"/>
          <w:i/>
          <w:sz w:val="20"/>
          <w:szCs w:val="20"/>
        </w:rPr>
        <w:t>mohua</w:t>
      </w:r>
      <w:r>
        <w:rPr>
          <w:rFonts w:ascii="Times New Roman" w:eastAsia="Calibri" w:hAnsi="Times New Roman"/>
          <w:sz w:val="20"/>
          <w:szCs w:val="20"/>
        </w:rPr>
        <w:t xml:space="preserve"> tree is just the representation of this perception.</w:t>
      </w:r>
    </w:p>
    <w:p w:rsidR="006A2D64"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Being unsatisfied the traders face the second judge, a water pool to whom the whole story is narrated to have fair judgement. The water pool reacts against the traders in the same way and for the welfare of a society again reprimands the human beings: “you human beings are very wicked. See, me you drink, and me you also use for washing yourself when you have gone to stool. Therefore he shall surely eat you.” (Bodding, 2007)</w:t>
      </w:r>
      <w:r w:rsidR="006A2D64">
        <w:rPr>
          <w:rFonts w:ascii="Times New Roman" w:eastAsia="Calibri" w:hAnsi="Times New Roman"/>
          <w:sz w:val="20"/>
          <w:szCs w:val="20"/>
        </w:rPr>
        <w:t>.</w:t>
      </w:r>
    </w:p>
    <w:p w:rsidR="0020552B" w:rsidRDefault="0020552B" w:rsidP="006A2D64">
      <w:pPr>
        <w:spacing w:before="0" w:beforeAutospacing="0"/>
        <w:ind w:firstLine="284"/>
        <w:jc w:val="both"/>
        <w:rPr>
          <w:rFonts w:ascii="Times New Roman" w:eastAsia="Calibri" w:hAnsi="Times New Roman"/>
          <w:sz w:val="20"/>
          <w:szCs w:val="20"/>
        </w:rPr>
      </w:pPr>
      <w:r>
        <w:rPr>
          <w:rFonts w:ascii="Times New Roman" w:eastAsia="Calibri" w:hAnsi="Times New Roman"/>
          <w:sz w:val="20"/>
          <w:szCs w:val="20"/>
        </w:rPr>
        <w:t>The judgement of the water pool conveys the ecological concern of the indigenous people like Santals. The folktale delivers a lesson that society where we live cannot be affected and if human being does this kind of foolishness they have to end up the traders. The third judge they meet is the jackal who very cunningly asks the leopard to enact the whole incident and during the time tactfully tie the leopard in the bag. Thus the lives of the traders were saved. The story divulges some moral moral and ecological values that establish the indigeneity of the Santals. The folktale makes a plea for a humanitarian approach to society through the anthropocentrism of animals, plants and natural objects.</w:t>
      </w:r>
      <w:r>
        <w:rPr>
          <w:rFonts w:ascii="Times New Roman" w:eastAsia="Calibri" w:hAnsi="Times New Roman"/>
          <w:sz w:val="20"/>
          <w:szCs w:val="20"/>
        </w:rPr>
        <w:tab/>
      </w:r>
    </w:p>
    <w:p w:rsidR="0020552B" w:rsidRPr="006A2D64" w:rsidRDefault="006A2D64" w:rsidP="006A2D64">
      <w:pPr>
        <w:spacing w:before="480" w:beforeAutospacing="0" w:after="240"/>
        <w:jc w:val="both"/>
        <w:rPr>
          <w:rFonts w:ascii="Times New Roman" w:eastAsia="Calibri" w:hAnsi="Times New Roman"/>
          <w:b/>
          <w:sz w:val="26"/>
          <w:szCs w:val="26"/>
        </w:rPr>
      </w:pPr>
      <w:r w:rsidRPr="006A2D64">
        <w:rPr>
          <w:rFonts w:ascii="Times New Roman" w:eastAsia="Calibri" w:hAnsi="Times New Roman"/>
          <w:b/>
          <w:sz w:val="26"/>
          <w:szCs w:val="26"/>
        </w:rPr>
        <w:t>CONCLUSION</w:t>
      </w:r>
    </w:p>
    <w:p w:rsidR="0020552B" w:rsidRDefault="0020552B" w:rsidP="006A2D64">
      <w:pPr>
        <w:spacing w:before="0" w:beforeAutospacing="0" w:after="240"/>
        <w:jc w:val="both"/>
        <w:rPr>
          <w:rFonts w:ascii="Times New Roman" w:eastAsia="Calibri" w:hAnsi="Times New Roman"/>
          <w:sz w:val="20"/>
          <w:szCs w:val="20"/>
        </w:rPr>
      </w:pPr>
      <w:r>
        <w:rPr>
          <w:rFonts w:ascii="Times New Roman" w:eastAsia="Calibri" w:hAnsi="Times New Roman"/>
          <w:sz w:val="20"/>
          <w:szCs w:val="20"/>
        </w:rPr>
        <w:t>The analysis of the Santal folktales to a large extent acquaints the reader to the indigenous worldview. The anthropomorphism or the pers</w:t>
      </w:r>
      <w:r w:rsidR="006A2D64">
        <w:rPr>
          <w:rFonts w:ascii="Times New Roman" w:eastAsia="Calibri" w:hAnsi="Times New Roman"/>
          <w:sz w:val="20"/>
          <w:szCs w:val="20"/>
        </w:rPr>
        <w:t xml:space="preserve">onification of animals, plants </w:t>
      </w:r>
      <w:r>
        <w:rPr>
          <w:rFonts w:ascii="Times New Roman" w:eastAsia="Calibri" w:hAnsi="Times New Roman"/>
          <w:sz w:val="20"/>
          <w:szCs w:val="20"/>
        </w:rPr>
        <w:t xml:space="preserve">and other natural objects in these folktales therefore, very accurately makes a plea not only to the indigenous world but to the readers </w:t>
      </w:r>
      <w:r>
        <w:rPr>
          <w:rFonts w:ascii="Times New Roman" w:eastAsia="Calibri" w:hAnsi="Times New Roman"/>
          <w:sz w:val="20"/>
          <w:szCs w:val="20"/>
        </w:rPr>
        <w:lastRenderedPageBreak/>
        <w:t>irrespective of geographical borders for a</w:t>
      </w:r>
      <w:r w:rsidR="00BD2072">
        <w:rPr>
          <w:rFonts w:ascii="Times New Roman" w:eastAsia="Calibri" w:hAnsi="Times New Roman"/>
          <w:sz w:val="20"/>
          <w:szCs w:val="20"/>
        </w:rPr>
        <w:t xml:space="preserve"> </w:t>
      </w:r>
      <w:r w:rsidR="001077FD">
        <w:rPr>
          <w:rFonts w:ascii="Times New Roman" w:eastAsia="Calibri" w:hAnsi="Times New Roman"/>
          <w:sz w:val="20"/>
          <w:szCs w:val="20"/>
        </w:rPr>
        <w:t>‘</w:t>
      </w:r>
      <w:r w:rsidR="00BD2072">
        <w:rPr>
          <w:rFonts w:ascii="Times New Roman" w:eastAsia="Calibri" w:hAnsi="Times New Roman"/>
          <w:sz w:val="20"/>
          <w:szCs w:val="20"/>
        </w:rPr>
        <w:t>smart</w:t>
      </w:r>
      <w:r>
        <w:rPr>
          <w:rFonts w:ascii="Times New Roman" w:eastAsia="Calibri" w:hAnsi="Times New Roman"/>
          <w:sz w:val="20"/>
          <w:szCs w:val="20"/>
        </w:rPr>
        <w:t xml:space="preserve"> society</w:t>
      </w:r>
      <w:r w:rsidR="001077FD">
        <w:rPr>
          <w:rFonts w:ascii="Times New Roman" w:eastAsia="Calibri" w:hAnsi="Times New Roman"/>
          <w:sz w:val="20"/>
          <w:szCs w:val="20"/>
        </w:rPr>
        <w:t>’</w:t>
      </w:r>
      <w:r>
        <w:rPr>
          <w:rFonts w:ascii="Times New Roman" w:eastAsia="Calibri" w:hAnsi="Times New Roman"/>
          <w:sz w:val="20"/>
          <w:szCs w:val="20"/>
        </w:rPr>
        <w:t xml:space="preserve"> based on honesty, social values</w:t>
      </w:r>
      <w:r w:rsidR="00BD2072">
        <w:rPr>
          <w:rFonts w:ascii="Times New Roman" w:eastAsia="Calibri" w:hAnsi="Times New Roman"/>
          <w:sz w:val="20"/>
          <w:szCs w:val="20"/>
        </w:rPr>
        <w:t>,</w:t>
      </w:r>
      <w:r>
        <w:rPr>
          <w:rFonts w:ascii="Times New Roman" w:eastAsia="Calibri" w:hAnsi="Times New Roman"/>
          <w:sz w:val="20"/>
          <w:szCs w:val="20"/>
        </w:rPr>
        <w:t xml:space="preserve"> ethics</w:t>
      </w:r>
      <w:r w:rsidR="00BD2072">
        <w:rPr>
          <w:rFonts w:ascii="Times New Roman" w:eastAsia="Calibri" w:hAnsi="Times New Roman"/>
          <w:sz w:val="20"/>
          <w:szCs w:val="20"/>
        </w:rPr>
        <w:t xml:space="preserve"> and ecocentric worldview</w:t>
      </w:r>
      <w:r>
        <w:rPr>
          <w:rFonts w:ascii="Times New Roman" w:eastAsia="Calibri" w:hAnsi="Times New Roman"/>
          <w:sz w:val="20"/>
          <w:szCs w:val="20"/>
        </w:rPr>
        <w:t>. Besides, the folktales under discussion add a new degree of understanding for a society deeply r</w:t>
      </w:r>
      <w:r w:rsidR="002271A8">
        <w:rPr>
          <w:rFonts w:ascii="Times New Roman" w:eastAsia="Calibri" w:hAnsi="Times New Roman"/>
          <w:sz w:val="20"/>
          <w:szCs w:val="20"/>
        </w:rPr>
        <w:t>ooted with the principles of nature-</w:t>
      </w:r>
      <w:r>
        <w:rPr>
          <w:rFonts w:ascii="Times New Roman" w:eastAsia="Calibri" w:hAnsi="Times New Roman"/>
          <w:sz w:val="20"/>
          <w:szCs w:val="20"/>
        </w:rPr>
        <w:t>centric concern</w:t>
      </w:r>
      <w:r w:rsidR="00BD2072">
        <w:rPr>
          <w:rFonts w:ascii="Times New Roman" w:eastAsia="Calibri" w:hAnsi="Times New Roman"/>
          <w:sz w:val="20"/>
          <w:szCs w:val="20"/>
        </w:rPr>
        <w:t xml:space="preserve"> in sh</w:t>
      </w:r>
      <w:r w:rsidR="002271A8">
        <w:rPr>
          <w:rFonts w:ascii="Times New Roman" w:eastAsia="Calibri" w:hAnsi="Times New Roman"/>
          <w:sz w:val="20"/>
          <w:szCs w:val="20"/>
        </w:rPr>
        <w:t>a</w:t>
      </w:r>
      <w:r w:rsidR="00BD2072">
        <w:rPr>
          <w:rFonts w:ascii="Times New Roman" w:eastAsia="Calibri" w:hAnsi="Times New Roman"/>
          <w:sz w:val="20"/>
          <w:szCs w:val="20"/>
        </w:rPr>
        <w:t>rp contrast with the mainstream society</w:t>
      </w:r>
      <w:r w:rsidR="00023DCC">
        <w:rPr>
          <w:rFonts w:ascii="Times New Roman" w:eastAsia="Calibri" w:hAnsi="Times New Roman"/>
          <w:sz w:val="20"/>
          <w:szCs w:val="20"/>
        </w:rPr>
        <w:t xml:space="preserve"> that refuses to </w:t>
      </w:r>
      <w:r w:rsidR="00CD4F35">
        <w:rPr>
          <w:rFonts w:ascii="Times New Roman" w:eastAsia="Calibri" w:hAnsi="Times New Roman"/>
          <w:sz w:val="20"/>
          <w:szCs w:val="20"/>
        </w:rPr>
        <w:t>go with traditional knowledge. When</w:t>
      </w:r>
      <w:r w:rsidR="00BD2072">
        <w:rPr>
          <w:rFonts w:ascii="Times New Roman" w:eastAsia="Calibri" w:hAnsi="Times New Roman"/>
          <w:sz w:val="20"/>
          <w:szCs w:val="20"/>
        </w:rPr>
        <w:t xml:space="preserve"> moral erosion is a common discourse at present</w:t>
      </w:r>
      <w:r w:rsidR="00CD4F35">
        <w:rPr>
          <w:rFonts w:ascii="Times New Roman" w:eastAsia="Calibri" w:hAnsi="Times New Roman"/>
          <w:sz w:val="20"/>
          <w:szCs w:val="20"/>
        </w:rPr>
        <w:t xml:space="preserve"> the interpretation</w:t>
      </w:r>
      <w:r w:rsidR="00201EF7">
        <w:rPr>
          <w:rFonts w:ascii="Times New Roman" w:eastAsia="Calibri" w:hAnsi="Times New Roman"/>
          <w:sz w:val="20"/>
          <w:szCs w:val="20"/>
        </w:rPr>
        <w:t xml:space="preserve"> of the Santal folktales</w:t>
      </w:r>
      <w:r w:rsidR="00386EB0">
        <w:rPr>
          <w:rFonts w:ascii="Times New Roman" w:eastAsia="Calibri" w:hAnsi="Times New Roman"/>
          <w:sz w:val="20"/>
          <w:szCs w:val="20"/>
        </w:rPr>
        <w:t xml:space="preserve"> makes it clear </w:t>
      </w:r>
      <w:r w:rsidR="005A0A6F">
        <w:rPr>
          <w:rFonts w:ascii="Times New Roman" w:eastAsia="Calibri" w:hAnsi="Times New Roman"/>
          <w:sz w:val="20"/>
          <w:szCs w:val="20"/>
        </w:rPr>
        <w:t>that</w:t>
      </w:r>
      <w:r w:rsidR="00386EB0">
        <w:rPr>
          <w:rFonts w:ascii="Times New Roman" w:eastAsia="Calibri" w:hAnsi="Times New Roman"/>
          <w:sz w:val="20"/>
          <w:szCs w:val="20"/>
        </w:rPr>
        <w:t xml:space="preserve"> Santals as an indig</w:t>
      </w:r>
      <w:r w:rsidR="005A0A6F">
        <w:rPr>
          <w:rFonts w:ascii="Times New Roman" w:eastAsia="Calibri" w:hAnsi="Times New Roman"/>
          <w:sz w:val="20"/>
          <w:szCs w:val="20"/>
        </w:rPr>
        <w:t xml:space="preserve">enous tribe are capable of building up a ‘smart society’ living in harmony with nature, communal integrity </w:t>
      </w:r>
      <w:r w:rsidR="00790998">
        <w:rPr>
          <w:rFonts w:ascii="Times New Roman" w:eastAsia="Calibri" w:hAnsi="Times New Roman"/>
          <w:sz w:val="20"/>
          <w:szCs w:val="20"/>
        </w:rPr>
        <w:t>and ethical values.</w:t>
      </w:r>
      <w:r w:rsidR="00CD4F35">
        <w:rPr>
          <w:rFonts w:ascii="Times New Roman" w:eastAsia="Calibri" w:hAnsi="Times New Roman"/>
          <w:sz w:val="20"/>
          <w:szCs w:val="20"/>
        </w:rPr>
        <w:t xml:space="preserve"> </w:t>
      </w:r>
      <w:r w:rsidR="00386EB0">
        <w:rPr>
          <w:rFonts w:ascii="Times New Roman" w:eastAsia="Calibri" w:hAnsi="Times New Roman"/>
          <w:sz w:val="20"/>
          <w:szCs w:val="20"/>
        </w:rPr>
        <w:t>Besides, the interpretation of these folktales sets an example</w:t>
      </w:r>
      <w:r w:rsidR="00CD4F35">
        <w:rPr>
          <w:rFonts w:ascii="Times New Roman" w:eastAsia="Calibri" w:hAnsi="Times New Roman"/>
          <w:sz w:val="20"/>
          <w:szCs w:val="20"/>
        </w:rPr>
        <w:t xml:space="preserve"> to the mainstream world</w:t>
      </w:r>
      <w:r w:rsidR="00386EB0">
        <w:rPr>
          <w:rFonts w:ascii="Times New Roman" w:eastAsia="Calibri" w:hAnsi="Times New Roman"/>
          <w:sz w:val="20"/>
          <w:szCs w:val="20"/>
        </w:rPr>
        <w:t xml:space="preserve"> for a </w:t>
      </w:r>
      <w:r w:rsidR="005A0A6F">
        <w:rPr>
          <w:rFonts w:ascii="Times New Roman" w:eastAsia="Calibri" w:hAnsi="Times New Roman"/>
          <w:sz w:val="20"/>
          <w:szCs w:val="20"/>
        </w:rPr>
        <w:t>‘</w:t>
      </w:r>
      <w:r w:rsidR="00386EB0">
        <w:rPr>
          <w:rFonts w:ascii="Times New Roman" w:eastAsia="Calibri" w:hAnsi="Times New Roman"/>
          <w:sz w:val="20"/>
          <w:szCs w:val="20"/>
        </w:rPr>
        <w:t>smart society</w:t>
      </w:r>
      <w:r w:rsidR="005A0A6F">
        <w:rPr>
          <w:rFonts w:ascii="Times New Roman" w:eastAsia="Calibri" w:hAnsi="Times New Roman"/>
          <w:sz w:val="20"/>
          <w:szCs w:val="20"/>
        </w:rPr>
        <w:t>’</w:t>
      </w:r>
      <w:r w:rsidR="00386EB0">
        <w:rPr>
          <w:rFonts w:ascii="Times New Roman" w:eastAsia="Calibri" w:hAnsi="Times New Roman"/>
          <w:sz w:val="20"/>
          <w:szCs w:val="20"/>
        </w:rPr>
        <w:t xml:space="preserve"> which is very </w:t>
      </w:r>
      <w:r w:rsidR="00CD4F35">
        <w:rPr>
          <w:rFonts w:ascii="Times New Roman" w:eastAsia="Calibri" w:hAnsi="Times New Roman"/>
          <w:sz w:val="20"/>
          <w:szCs w:val="20"/>
        </w:rPr>
        <w:t>much resistant to moral erosion.</w:t>
      </w:r>
    </w:p>
    <w:p w:rsidR="0020552B" w:rsidRPr="006A2D64" w:rsidRDefault="006A2D64" w:rsidP="006A2D64">
      <w:pPr>
        <w:spacing w:before="480" w:beforeAutospacing="0" w:after="240"/>
        <w:jc w:val="both"/>
        <w:rPr>
          <w:rFonts w:ascii="Times New Roman" w:eastAsia="Calibri" w:hAnsi="Times New Roman"/>
          <w:b/>
          <w:bCs/>
          <w:sz w:val="26"/>
          <w:szCs w:val="26"/>
        </w:rPr>
      </w:pPr>
      <w:r w:rsidRPr="006A2D64">
        <w:rPr>
          <w:rFonts w:ascii="Times New Roman" w:eastAsia="Calibri" w:hAnsi="Times New Roman"/>
          <w:b/>
          <w:bCs/>
          <w:sz w:val="26"/>
          <w:szCs w:val="26"/>
        </w:rPr>
        <w:t xml:space="preserve">REFERENCES </w:t>
      </w:r>
    </w:p>
    <w:p w:rsidR="0020552B" w:rsidRPr="006A2D64" w:rsidRDefault="0020552B" w:rsidP="006A2D64">
      <w:pPr>
        <w:spacing w:before="0" w:beforeAutospacing="0" w:after="240" w:line="240" w:lineRule="auto"/>
        <w:ind w:left="284" w:hanging="284"/>
        <w:jc w:val="both"/>
        <w:rPr>
          <w:rFonts w:ascii="Times New Roman" w:eastAsia="Calibri" w:hAnsi="Times New Roman"/>
          <w:sz w:val="18"/>
          <w:szCs w:val="18"/>
        </w:rPr>
      </w:pPr>
      <w:r w:rsidRPr="006A2D64">
        <w:rPr>
          <w:rFonts w:ascii="Times New Roman" w:eastAsia="Calibri" w:hAnsi="Times New Roman"/>
          <w:sz w:val="18"/>
          <w:szCs w:val="18"/>
        </w:rPr>
        <w:t xml:space="preserve">Bodding, P.O.(2007). </w:t>
      </w:r>
      <w:r w:rsidRPr="006A2D64">
        <w:rPr>
          <w:rFonts w:ascii="Times New Roman" w:eastAsia="Calibri" w:hAnsi="Times New Roman"/>
          <w:i/>
          <w:sz w:val="18"/>
          <w:szCs w:val="18"/>
        </w:rPr>
        <w:t>Santal Folk Tales.Vol.</w:t>
      </w:r>
      <w:r w:rsidR="008079F6">
        <w:rPr>
          <w:rFonts w:ascii="Times New Roman" w:eastAsia="Calibri" w:hAnsi="Times New Roman"/>
          <w:i/>
          <w:sz w:val="18"/>
          <w:szCs w:val="18"/>
        </w:rPr>
        <w:t xml:space="preserve"> </w:t>
      </w:r>
      <w:r w:rsidRPr="006A2D64">
        <w:rPr>
          <w:rFonts w:ascii="Times New Roman" w:eastAsia="Calibri" w:hAnsi="Times New Roman"/>
          <w:sz w:val="18"/>
          <w:szCs w:val="18"/>
        </w:rPr>
        <w:t>I. New Delhi: Gyan Publishing House.</w:t>
      </w:r>
    </w:p>
    <w:p w:rsidR="0020552B" w:rsidRPr="006A2D64" w:rsidRDefault="0020552B" w:rsidP="006A2D64">
      <w:pPr>
        <w:spacing w:before="0" w:beforeAutospacing="0" w:after="240" w:line="240" w:lineRule="auto"/>
        <w:ind w:left="284" w:hanging="284"/>
        <w:jc w:val="both"/>
        <w:rPr>
          <w:rFonts w:ascii="Times New Roman" w:eastAsia="Calibri" w:hAnsi="Times New Roman"/>
          <w:sz w:val="18"/>
          <w:szCs w:val="18"/>
        </w:rPr>
      </w:pPr>
      <w:r w:rsidRPr="006A2D64">
        <w:rPr>
          <w:rFonts w:ascii="Times New Roman" w:eastAsia="Calibri" w:hAnsi="Times New Roman"/>
          <w:sz w:val="18"/>
          <w:szCs w:val="18"/>
        </w:rPr>
        <w:t xml:space="preserve">Bompas, Cecil Henry.(2010). </w:t>
      </w:r>
      <w:r w:rsidRPr="006A2D64">
        <w:rPr>
          <w:rFonts w:ascii="Times New Roman" w:eastAsia="Calibri" w:hAnsi="Times New Roman"/>
          <w:i/>
          <w:sz w:val="18"/>
          <w:szCs w:val="18"/>
        </w:rPr>
        <w:t>Folklore of the SantalParganas</w:t>
      </w:r>
      <w:r w:rsidRPr="006A2D64">
        <w:rPr>
          <w:rFonts w:ascii="Times New Roman" w:eastAsia="Calibri" w:hAnsi="Times New Roman"/>
          <w:sz w:val="18"/>
          <w:szCs w:val="18"/>
        </w:rPr>
        <w:t>. New Delhi: Gyan Publishing House.</w:t>
      </w:r>
    </w:p>
    <w:p w:rsidR="0020552B" w:rsidRPr="006A2D64" w:rsidRDefault="006A2D64" w:rsidP="006A2D64">
      <w:pPr>
        <w:spacing w:before="0" w:beforeAutospacing="0" w:after="240" w:line="240" w:lineRule="auto"/>
        <w:ind w:left="284" w:hanging="284"/>
        <w:jc w:val="both"/>
        <w:rPr>
          <w:rFonts w:ascii="Times New Roman" w:eastAsia="Calibri" w:hAnsi="Times New Roman"/>
          <w:sz w:val="18"/>
          <w:szCs w:val="18"/>
        </w:rPr>
      </w:pPr>
      <w:r>
        <w:rPr>
          <w:rFonts w:ascii="Times New Roman" w:eastAsia="Calibri" w:hAnsi="Times New Roman"/>
          <w:sz w:val="18"/>
          <w:szCs w:val="18"/>
        </w:rPr>
        <w:t>Hembram, Parimal. (2007)</w:t>
      </w:r>
      <w:r w:rsidR="0020552B" w:rsidRPr="006A2D64">
        <w:rPr>
          <w:rFonts w:ascii="Times New Roman" w:eastAsia="Calibri" w:hAnsi="Times New Roman"/>
          <w:sz w:val="18"/>
          <w:szCs w:val="18"/>
        </w:rPr>
        <w:t xml:space="preserve">. </w:t>
      </w:r>
      <w:r w:rsidR="0020552B" w:rsidRPr="006A2D64">
        <w:rPr>
          <w:rFonts w:ascii="Times New Roman" w:eastAsia="Calibri" w:hAnsi="Times New Roman"/>
          <w:i/>
          <w:sz w:val="18"/>
          <w:szCs w:val="18"/>
        </w:rPr>
        <w:t>SaontaliSahityerItihash</w:t>
      </w:r>
      <w:r w:rsidR="0020552B" w:rsidRPr="006A2D64">
        <w:rPr>
          <w:rFonts w:ascii="Times New Roman" w:eastAsia="Calibri" w:hAnsi="Times New Roman"/>
          <w:sz w:val="18"/>
          <w:szCs w:val="18"/>
        </w:rPr>
        <w:t>. Kolkata: Nirmal Book Agency.</w:t>
      </w:r>
    </w:p>
    <w:p w:rsidR="0020552B" w:rsidRPr="006A2D64" w:rsidRDefault="0020552B" w:rsidP="006A2D64">
      <w:pPr>
        <w:spacing w:before="0" w:beforeAutospacing="0" w:after="240" w:line="240" w:lineRule="auto"/>
        <w:ind w:left="284" w:hanging="284"/>
        <w:jc w:val="both"/>
        <w:rPr>
          <w:rFonts w:ascii="Times New Roman" w:eastAsia="Calibri" w:hAnsi="Times New Roman"/>
          <w:sz w:val="18"/>
          <w:szCs w:val="18"/>
        </w:rPr>
      </w:pPr>
      <w:r w:rsidRPr="006A2D64">
        <w:rPr>
          <w:rFonts w:ascii="Times New Roman" w:eastAsia="Calibri" w:hAnsi="Times New Roman"/>
          <w:sz w:val="18"/>
          <w:szCs w:val="18"/>
        </w:rPr>
        <w:t>Khubchandani, L.M. (2016).</w:t>
      </w:r>
      <w:r w:rsidRPr="006A2D64">
        <w:rPr>
          <w:rFonts w:ascii="Times New Roman" w:eastAsia="Calibri" w:hAnsi="Times New Roman"/>
          <w:i/>
          <w:sz w:val="18"/>
          <w:szCs w:val="18"/>
        </w:rPr>
        <w:t>Indigenous People: Responding to</w:t>
      </w:r>
      <w:r w:rsidR="008079F6">
        <w:rPr>
          <w:rFonts w:ascii="Times New Roman" w:eastAsia="Calibri" w:hAnsi="Times New Roman"/>
          <w:i/>
          <w:sz w:val="18"/>
          <w:szCs w:val="18"/>
        </w:rPr>
        <w:t xml:space="preserve"> </w:t>
      </w:r>
      <w:r w:rsidRPr="006A2D64">
        <w:rPr>
          <w:rFonts w:ascii="Times New Roman" w:eastAsia="Calibri" w:hAnsi="Times New Roman"/>
          <w:i/>
          <w:sz w:val="18"/>
          <w:szCs w:val="18"/>
        </w:rPr>
        <w:t>Human Psychology</w:t>
      </w:r>
      <w:r w:rsidRPr="006A2D64">
        <w:rPr>
          <w:rFonts w:ascii="Times New Roman" w:eastAsia="Calibri" w:hAnsi="Times New Roman"/>
          <w:sz w:val="18"/>
          <w:szCs w:val="18"/>
        </w:rPr>
        <w:t>.</w:t>
      </w:r>
      <w:r w:rsidR="008079F6">
        <w:rPr>
          <w:rFonts w:ascii="Times New Roman" w:eastAsia="Calibri" w:hAnsi="Times New Roman"/>
          <w:sz w:val="18"/>
          <w:szCs w:val="18"/>
        </w:rPr>
        <w:t xml:space="preserve"> </w:t>
      </w:r>
      <w:r w:rsidRPr="006A2D64">
        <w:rPr>
          <w:rFonts w:ascii="Times New Roman" w:eastAsia="Calibri" w:hAnsi="Times New Roman"/>
          <w:sz w:val="18"/>
          <w:szCs w:val="18"/>
        </w:rPr>
        <w:t>Mysore: Central Institute of Indian languages.</w:t>
      </w:r>
    </w:p>
    <w:p w:rsidR="0020552B" w:rsidRPr="006A2D64" w:rsidRDefault="0020552B" w:rsidP="006A2D64">
      <w:pPr>
        <w:spacing w:before="0" w:beforeAutospacing="0" w:after="240" w:line="240" w:lineRule="auto"/>
        <w:ind w:left="284" w:hanging="284"/>
        <w:jc w:val="both"/>
        <w:rPr>
          <w:rFonts w:ascii="Times New Roman" w:eastAsia="Calibri" w:hAnsi="Times New Roman"/>
          <w:sz w:val="18"/>
          <w:szCs w:val="18"/>
        </w:rPr>
      </w:pPr>
      <w:r w:rsidRPr="006A2D64">
        <w:rPr>
          <w:rFonts w:ascii="Times New Roman" w:eastAsia="Calibri" w:hAnsi="Times New Roman"/>
          <w:sz w:val="18"/>
          <w:szCs w:val="18"/>
        </w:rPr>
        <w:t xml:space="preserve">Mathur, Nita.(Ed.). (2001). </w:t>
      </w:r>
      <w:r w:rsidRPr="006A2D64">
        <w:rPr>
          <w:rFonts w:ascii="Times New Roman" w:eastAsia="Calibri" w:hAnsi="Times New Roman"/>
          <w:i/>
          <w:sz w:val="18"/>
          <w:szCs w:val="18"/>
        </w:rPr>
        <w:t>Santal Worldview</w:t>
      </w:r>
      <w:r w:rsidRPr="006A2D64">
        <w:rPr>
          <w:rFonts w:ascii="Times New Roman" w:eastAsia="Calibri" w:hAnsi="Times New Roman"/>
          <w:sz w:val="18"/>
          <w:szCs w:val="18"/>
        </w:rPr>
        <w:t>. New Delhi: Concept Publication.</w:t>
      </w:r>
    </w:p>
    <w:p w:rsidR="0020552B" w:rsidRPr="006A2D64" w:rsidRDefault="0020552B" w:rsidP="006A2D64">
      <w:pPr>
        <w:spacing w:before="0" w:beforeAutospacing="0" w:after="240" w:line="240" w:lineRule="auto"/>
        <w:ind w:left="284" w:hanging="284"/>
        <w:jc w:val="both"/>
        <w:rPr>
          <w:rFonts w:ascii="Times New Roman" w:eastAsia="Calibri" w:hAnsi="Times New Roman"/>
          <w:sz w:val="18"/>
          <w:szCs w:val="18"/>
        </w:rPr>
      </w:pPr>
      <w:r w:rsidRPr="006A2D64">
        <w:rPr>
          <w:rFonts w:ascii="Times New Roman" w:eastAsia="Calibri" w:hAnsi="Times New Roman"/>
          <w:sz w:val="18"/>
          <w:szCs w:val="18"/>
        </w:rPr>
        <w:t xml:space="preserve">Mota-Rojas, Daniel, et al.(2021).Anthropomorphism and Its Adverse Effects on the Distress and Welfare of Companion Animals. Vol. 11. </w:t>
      </w:r>
      <w:r w:rsidRPr="006A2D64">
        <w:rPr>
          <w:rFonts w:ascii="Times New Roman" w:eastAsia="Calibri" w:hAnsi="Times New Roman"/>
          <w:i/>
          <w:sz w:val="18"/>
          <w:szCs w:val="18"/>
        </w:rPr>
        <w:t>Animals.</w:t>
      </w:r>
      <w:r w:rsidRPr="006A2D64">
        <w:rPr>
          <w:rFonts w:ascii="Times New Roman" w:eastAsia="Calibri" w:hAnsi="Times New Roman"/>
          <w:sz w:val="18"/>
          <w:szCs w:val="18"/>
        </w:rPr>
        <w:t>10.3390/ani11113263.</w:t>
      </w:r>
    </w:p>
    <w:p w:rsidR="0020552B" w:rsidRPr="006A2D64" w:rsidRDefault="0020552B" w:rsidP="006A2D64">
      <w:pPr>
        <w:spacing w:before="0" w:beforeAutospacing="0" w:after="240" w:line="240" w:lineRule="auto"/>
        <w:ind w:left="284" w:hanging="284"/>
        <w:jc w:val="both"/>
        <w:rPr>
          <w:rFonts w:ascii="Times New Roman" w:eastAsia="Calibri" w:hAnsi="Times New Roman"/>
          <w:sz w:val="18"/>
          <w:szCs w:val="18"/>
        </w:rPr>
      </w:pPr>
      <w:r w:rsidRPr="006A2D64">
        <w:rPr>
          <w:rFonts w:ascii="Times New Roman" w:eastAsia="Calibri" w:hAnsi="Times New Roman"/>
          <w:sz w:val="18"/>
          <w:szCs w:val="18"/>
        </w:rPr>
        <w:t xml:space="preserve">Raj, A. (2019). </w:t>
      </w:r>
      <w:r w:rsidRPr="006A2D64">
        <w:rPr>
          <w:rFonts w:ascii="Times New Roman" w:eastAsia="Calibri" w:hAnsi="Times New Roman"/>
          <w:i/>
          <w:sz w:val="18"/>
          <w:szCs w:val="18"/>
        </w:rPr>
        <w:t>Revisiting Indigenous Identity in Select Santal Folktales</w:t>
      </w:r>
      <w:r w:rsidRPr="006A2D64">
        <w:rPr>
          <w:rFonts w:ascii="Times New Roman" w:eastAsia="Calibri" w:hAnsi="Times New Roman"/>
          <w:sz w:val="18"/>
          <w:szCs w:val="18"/>
        </w:rPr>
        <w:t>. New Delhi: Authorspress.</w:t>
      </w:r>
    </w:p>
    <w:p w:rsidR="0083690E" w:rsidRDefault="0020552B" w:rsidP="006A2D64">
      <w:pPr>
        <w:spacing w:before="0" w:beforeAutospacing="0" w:after="240" w:line="240" w:lineRule="auto"/>
        <w:ind w:left="284" w:hanging="284"/>
        <w:jc w:val="both"/>
      </w:pPr>
      <w:r w:rsidRPr="006A2D64">
        <w:rPr>
          <w:rFonts w:ascii="Times New Roman" w:eastAsia="Calibri" w:hAnsi="Times New Roman"/>
          <w:sz w:val="18"/>
          <w:szCs w:val="18"/>
        </w:rPr>
        <w:t xml:space="preserve">Sahu, Nandini.(Ed.). (2012). </w:t>
      </w:r>
      <w:r w:rsidRPr="006A2D64">
        <w:rPr>
          <w:rFonts w:ascii="Times New Roman" w:eastAsia="Calibri" w:hAnsi="Times New Roman"/>
          <w:i/>
          <w:sz w:val="18"/>
          <w:szCs w:val="18"/>
        </w:rPr>
        <w:t>Folklore and Alternative Modernities.</w:t>
      </w:r>
      <w:r w:rsidRPr="006A2D64">
        <w:rPr>
          <w:rFonts w:ascii="Times New Roman" w:eastAsia="Calibri" w:hAnsi="Times New Roman"/>
          <w:sz w:val="18"/>
          <w:szCs w:val="18"/>
        </w:rPr>
        <w:t>Vol. I. New Delhi: Authorspress.</w:t>
      </w:r>
    </w:p>
    <w:sectPr w:rsidR="0083690E" w:rsidSect="004E5000">
      <w:type w:val="continuous"/>
      <w:pgSz w:w="11906" w:h="16838" w:code="9"/>
      <w:pgMar w:top="1871" w:right="1474" w:bottom="2381" w:left="1474" w:header="794" w:footer="1418" w:gutter="0"/>
      <w:cols w:num="2" w:space="45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73A" w:rsidRDefault="0013373A" w:rsidP="00D77F56">
      <w:pPr>
        <w:spacing w:before="0" w:after="0" w:line="240" w:lineRule="auto"/>
      </w:pPr>
      <w:r>
        <w:separator/>
      </w:r>
    </w:p>
  </w:endnote>
  <w:endnote w:type="continuationSeparator" w:id="1">
    <w:p w:rsidR="0013373A" w:rsidRDefault="0013373A" w:rsidP="00D77F5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702338"/>
      <w:docPartObj>
        <w:docPartGallery w:val="Page Numbers (Bottom of Page)"/>
        <w:docPartUnique/>
      </w:docPartObj>
    </w:sdtPr>
    <w:sdtEndPr>
      <w:rPr>
        <w:rFonts w:ascii="Times New Roman" w:hAnsi="Times New Roman"/>
        <w:noProof/>
        <w:sz w:val="20"/>
        <w:szCs w:val="20"/>
      </w:rPr>
    </w:sdtEndPr>
    <w:sdtContent>
      <w:p w:rsidR="005A0A6F" w:rsidRPr="00D77F56" w:rsidRDefault="00C437EC">
        <w:pPr>
          <w:pStyle w:val="Footer"/>
          <w:jc w:val="center"/>
          <w:rPr>
            <w:rFonts w:ascii="Times New Roman" w:hAnsi="Times New Roman"/>
            <w:sz w:val="20"/>
            <w:szCs w:val="20"/>
          </w:rPr>
        </w:pPr>
        <w:r w:rsidRPr="00D77F56">
          <w:rPr>
            <w:rFonts w:ascii="Times New Roman" w:hAnsi="Times New Roman"/>
            <w:sz w:val="20"/>
            <w:szCs w:val="20"/>
          </w:rPr>
          <w:fldChar w:fldCharType="begin"/>
        </w:r>
        <w:r w:rsidR="005A0A6F" w:rsidRPr="00D77F56">
          <w:rPr>
            <w:rFonts w:ascii="Times New Roman" w:hAnsi="Times New Roman"/>
            <w:sz w:val="20"/>
            <w:szCs w:val="20"/>
          </w:rPr>
          <w:instrText xml:space="preserve"> PAGE   \* MERGEFORMAT </w:instrText>
        </w:r>
        <w:r w:rsidRPr="00D77F56">
          <w:rPr>
            <w:rFonts w:ascii="Times New Roman" w:hAnsi="Times New Roman"/>
            <w:sz w:val="20"/>
            <w:szCs w:val="20"/>
          </w:rPr>
          <w:fldChar w:fldCharType="separate"/>
        </w:r>
        <w:r w:rsidR="0083246B">
          <w:rPr>
            <w:rFonts w:ascii="Times New Roman" w:hAnsi="Times New Roman"/>
            <w:noProof/>
            <w:sz w:val="20"/>
            <w:szCs w:val="20"/>
          </w:rPr>
          <w:t>3</w:t>
        </w:r>
        <w:r w:rsidRPr="00D77F56">
          <w:rPr>
            <w:rFonts w:ascii="Times New Roman" w:hAnsi="Times New Roman"/>
            <w:noProof/>
            <w:sz w:val="20"/>
            <w:szCs w:val="20"/>
          </w:rPr>
          <w:fldChar w:fldCharType="end"/>
        </w:r>
      </w:p>
    </w:sdtContent>
  </w:sdt>
  <w:p w:rsidR="005A0A6F" w:rsidRDefault="005A0A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73A" w:rsidRDefault="0013373A" w:rsidP="00D77F56">
      <w:pPr>
        <w:spacing w:before="0" w:after="0" w:line="240" w:lineRule="auto"/>
      </w:pPr>
      <w:r>
        <w:separator/>
      </w:r>
    </w:p>
  </w:footnote>
  <w:footnote w:type="continuationSeparator" w:id="1">
    <w:p w:rsidR="0013373A" w:rsidRDefault="0013373A" w:rsidP="00D77F56">
      <w:pPr>
        <w:spacing w:before="0"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397"/>
  <w:characterSpacingControl w:val="doNotCompress"/>
  <w:footnotePr>
    <w:footnote w:id="0"/>
    <w:footnote w:id="1"/>
  </w:footnotePr>
  <w:endnotePr>
    <w:endnote w:id="0"/>
    <w:endnote w:id="1"/>
  </w:endnotePr>
  <w:compat/>
  <w:rsids>
    <w:rsidRoot w:val="0020552B"/>
    <w:rsid w:val="00023DCC"/>
    <w:rsid w:val="00025B27"/>
    <w:rsid w:val="00033E81"/>
    <w:rsid w:val="000B2108"/>
    <w:rsid w:val="000C2C7E"/>
    <w:rsid w:val="000D0F3E"/>
    <w:rsid w:val="001077FD"/>
    <w:rsid w:val="0013373A"/>
    <w:rsid w:val="00155E63"/>
    <w:rsid w:val="001575AF"/>
    <w:rsid w:val="001953AE"/>
    <w:rsid w:val="001B69B7"/>
    <w:rsid w:val="001C534D"/>
    <w:rsid w:val="001C63A7"/>
    <w:rsid w:val="001C7F9A"/>
    <w:rsid w:val="00201EF7"/>
    <w:rsid w:val="0020552B"/>
    <w:rsid w:val="002271A8"/>
    <w:rsid w:val="002315E0"/>
    <w:rsid w:val="0025376F"/>
    <w:rsid w:val="00260C21"/>
    <w:rsid w:val="0026491E"/>
    <w:rsid w:val="002B101E"/>
    <w:rsid w:val="003364AE"/>
    <w:rsid w:val="00386EB0"/>
    <w:rsid w:val="004204D5"/>
    <w:rsid w:val="004265BC"/>
    <w:rsid w:val="00427D22"/>
    <w:rsid w:val="004D5054"/>
    <w:rsid w:val="004E5000"/>
    <w:rsid w:val="004F30B8"/>
    <w:rsid w:val="00510491"/>
    <w:rsid w:val="00565CF9"/>
    <w:rsid w:val="00582B21"/>
    <w:rsid w:val="005A0A6F"/>
    <w:rsid w:val="005A39BB"/>
    <w:rsid w:val="005D160F"/>
    <w:rsid w:val="00610506"/>
    <w:rsid w:val="00613B7F"/>
    <w:rsid w:val="00613C06"/>
    <w:rsid w:val="006A0C90"/>
    <w:rsid w:val="006A2D64"/>
    <w:rsid w:val="006A541B"/>
    <w:rsid w:val="006D6761"/>
    <w:rsid w:val="00716A0D"/>
    <w:rsid w:val="0075744B"/>
    <w:rsid w:val="00790998"/>
    <w:rsid w:val="007F4135"/>
    <w:rsid w:val="008079F6"/>
    <w:rsid w:val="0083246B"/>
    <w:rsid w:val="0083690E"/>
    <w:rsid w:val="00871151"/>
    <w:rsid w:val="008B7D07"/>
    <w:rsid w:val="00900C1E"/>
    <w:rsid w:val="00934660"/>
    <w:rsid w:val="00943D77"/>
    <w:rsid w:val="00A10F98"/>
    <w:rsid w:val="00A34804"/>
    <w:rsid w:val="00AA60F3"/>
    <w:rsid w:val="00AA6A2C"/>
    <w:rsid w:val="00B07B59"/>
    <w:rsid w:val="00BD2072"/>
    <w:rsid w:val="00C437EC"/>
    <w:rsid w:val="00C633AD"/>
    <w:rsid w:val="00C71836"/>
    <w:rsid w:val="00CC417F"/>
    <w:rsid w:val="00CD4F35"/>
    <w:rsid w:val="00CE575D"/>
    <w:rsid w:val="00CE6B8A"/>
    <w:rsid w:val="00CF3FFB"/>
    <w:rsid w:val="00D048D2"/>
    <w:rsid w:val="00D65A73"/>
    <w:rsid w:val="00D77F56"/>
    <w:rsid w:val="00D83838"/>
    <w:rsid w:val="00DE3D33"/>
    <w:rsid w:val="00DE5F81"/>
    <w:rsid w:val="00E046E2"/>
    <w:rsid w:val="00E22087"/>
    <w:rsid w:val="00E64559"/>
    <w:rsid w:val="00EC52C8"/>
    <w:rsid w:val="00F66303"/>
    <w:rsid w:val="00F82D8E"/>
    <w:rsid w:val="00FC11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52B"/>
    <w:pPr>
      <w:spacing w:before="100" w:beforeAutospacing="1" w:line="271" w:lineRule="auto"/>
    </w:pPr>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9BB"/>
    <w:rPr>
      <w:color w:val="0000FF" w:themeColor="hyperlink"/>
      <w:u w:val="single"/>
    </w:rPr>
  </w:style>
  <w:style w:type="paragraph" w:styleId="Header">
    <w:name w:val="header"/>
    <w:basedOn w:val="Normal"/>
    <w:link w:val="HeaderChar"/>
    <w:uiPriority w:val="99"/>
    <w:unhideWhenUsed/>
    <w:rsid w:val="00D77F5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77F56"/>
    <w:rPr>
      <w:rFonts w:ascii="Calibri" w:eastAsia="Times New Roman" w:hAnsi="Calibri" w:cs="Times New Roman"/>
      <w:lang w:eastAsia="en-IN"/>
    </w:rPr>
  </w:style>
  <w:style w:type="paragraph" w:styleId="Footer">
    <w:name w:val="footer"/>
    <w:basedOn w:val="Normal"/>
    <w:link w:val="FooterChar"/>
    <w:uiPriority w:val="99"/>
    <w:unhideWhenUsed/>
    <w:rsid w:val="00D77F5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77F56"/>
    <w:rPr>
      <w:rFonts w:ascii="Calibri" w:eastAsia="Times New Roman" w:hAnsi="Calibri" w:cs="Times New Roman"/>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52B"/>
    <w:pPr>
      <w:spacing w:before="100" w:beforeAutospacing="1" w:line="271" w:lineRule="auto"/>
    </w:pPr>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9BB"/>
    <w:rPr>
      <w:color w:val="0000FF" w:themeColor="hyperlink"/>
      <w:u w:val="single"/>
    </w:rPr>
  </w:style>
  <w:style w:type="paragraph" w:styleId="Header">
    <w:name w:val="header"/>
    <w:basedOn w:val="Normal"/>
    <w:link w:val="HeaderChar"/>
    <w:uiPriority w:val="99"/>
    <w:unhideWhenUsed/>
    <w:rsid w:val="00D77F5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77F56"/>
    <w:rPr>
      <w:rFonts w:ascii="Calibri" w:eastAsia="Times New Roman" w:hAnsi="Calibri" w:cs="Times New Roman"/>
      <w:lang w:eastAsia="en-IN"/>
    </w:rPr>
  </w:style>
  <w:style w:type="paragraph" w:styleId="Footer">
    <w:name w:val="footer"/>
    <w:basedOn w:val="Normal"/>
    <w:link w:val="FooterChar"/>
    <w:uiPriority w:val="99"/>
    <w:unhideWhenUsed/>
    <w:rsid w:val="00D77F5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77F56"/>
    <w:rPr>
      <w:rFonts w:ascii="Calibri" w:eastAsia="Times New Roman" w:hAnsi="Calibri" w:cs="Times New Roman"/>
      <w:lang w:eastAsia="en-IN"/>
    </w:rPr>
  </w:style>
</w:styles>
</file>

<file path=word/webSettings.xml><?xml version="1.0" encoding="utf-8"?>
<w:webSettings xmlns:r="http://schemas.openxmlformats.org/officeDocument/2006/relationships" xmlns:w="http://schemas.openxmlformats.org/wordprocessingml/2006/main">
  <w:divs>
    <w:div w:id="70545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rpitaraj21@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893B3-1D94-49FF-BC6C-0F1861E3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6</Pages>
  <Words>3387</Words>
  <Characters>19311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Room</dc:creator>
  <cp:lastModifiedBy>MY PC</cp:lastModifiedBy>
  <cp:revision>29</cp:revision>
  <dcterms:created xsi:type="dcterms:W3CDTF">2023-07-07T06:03:00Z</dcterms:created>
  <dcterms:modified xsi:type="dcterms:W3CDTF">2023-07-09T08:17:00Z</dcterms:modified>
</cp:coreProperties>
</file>